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tblpXSpec="center" w:tblpY="1"/>
        <w:tblOverlap w:val="never"/>
        <w:tblW w:w="14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7"/>
        <w:gridCol w:w="1189"/>
        <w:gridCol w:w="2220"/>
        <w:gridCol w:w="5757"/>
        <w:gridCol w:w="3685"/>
      </w:tblGrid>
      <w:tr w:rsidR="00BF79B7" w:rsidRPr="0039710D" w14:paraId="76BC382F" w14:textId="77777777" w:rsidTr="00F266FE">
        <w:trPr>
          <w:trHeight w:val="1705"/>
          <w:jc w:val="center"/>
        </w:trPr>
        <w:tc>
          <w:tcPr>
            <w:tcW w:w="2067" w:type="dxa"/>
            <w:vAlign w:val="center"/>
          </w:tcPr>
          <w:p w14:paraId="6CFDC0E5" w14:textId="6761EAD7" w:rsidR="00BF79B7" w:rsidRPr="0039710D" w:rsidRDefault="00BF79B7" w:rsidP="0039710D">
            <w:pPr>
              <w:jc w:val="center"/>
              <w:rPr>
                <w:rFonts w:ascii="Arial Narrow" w:hAnsi="Arial Narrow"/>
                <w:b/>
                <w:bCs/>
                <w:i/>
                <w:iCs/>
                <w:sz w:val="28"/>
                <w:szCs w:val="28"/>
                <w:lang w:val="en-GB"/>
              </w:rPr>
            </w:pPr>
            <w:r w:rsidRPr="0039710D">
              <w:rPr>
                <w:rFonts w:ascii="Arial Narrow" w:hAnsi="Arial Narrow"/>
                <w:b/>
                <w:bCs/>
                <w:i/>
                <w:iCs/>
                <w:sz w:val="28"/>
                <w:szCs w:val="28"/>
                <w:lang w:val="en-GB"/>
              </w:rPr>
              <w:t>Module Title</w:t>
            </w:r>
          </w:p>
        </w:tc>
        <w:tc>
          <w:tcPr>
            <w:tcW w:w="1189" w:type="dxa"/>
            <w:vAlign w:val="center"/>
          </w:tcPr>
          <w:p w14:paraId="5DDDF764" w14:textId="01DACFA4" w:rsidR="00BF79B7" w:rsidRPr="0039710D" w:rsidRDefault="00BF79B7" w:rsidP="0039710D">
            <w:pPr>
              <w:jc w:val="center"/>
              <w:rPr>
                <w:rFonts w:ascii="Arial Narrow" w:hAnsi="Arial Narrow"/>
                <w:b/>
                <w:bCs/>
                <w:i/>
                <w:iCs/>
                <w:sz w:val="28"/>
                <w:szCs w:val="28"/>
              </w:rPr>
            </w:pPr>
            <w:r w:rsidRPr="0039710D">
              <w:rPr>
                <w:rFonts w:ascii="Arial Narrow" w:hAnsi="Arial Narrow"/>
                <w:b/>
                <w:bCs/>
                <w:i/>
                <w:iCs/>
                <w:sz w:val="28"/>
                <w:szCs w:val="28"/>
              </w:rPr>
              <w:t>Duration</w:t>
            </w:r>
          </w:p>
        </w:tc>
        <w:tc>
          <w:tcPr>
            <w:tcW w:w="2220" w:type="dxa"/>
            <w:vAlign w:val="center"/>
          </w:tcPr>
          <w:p w14:paraId="2768AE3E" w14:textId="7AC3002B" w:rsidR="00BF79B7" w:rsidRPr="0039710D" w:rsidRDefault="00BF79B7" w:rsidP="0039710D">
            <w:pPr>
              <w:jc w:val="center"/>
              <w:rPr>
                <w:rFonts w:ascii="Arial Narrow" w:hAnsi="Arial Narrow"/>
                <w:b/>
                <w:bCs/>
                <w:i/>
                <w:iCs/>
                <w:sz w:val="28"/>
                <w:szCs w:val="28"/>
              </w:rPr>
            </w:pPr>
            <w:r w:rsidRPr="0039710D">
              <w:rPr>
                <w:rFonts w:ascii="Arial Narrow" w:hAnsi="Arial Narrow"/>
                <w:b/>
                <w:bCs/>
                <w:i/>
                <w:iCs/>
                <w:sz w:val="28"/>
                <w:szCs w:val="28"/>
              </w:rPr>
              <w:t>When must be attended</w:t>
            </w:r>
          </w:p>
        </w:tc>
        <w:tc>
          <w:tcPr>
            <w:tcW w:w="5757" w:type="dxa"/>
            <w:vAlign w:val="center"/>
          </w:tcPr>
          <w:p w14:paraId="75F13E1D" w14:textId="200019A9" w:rsidR="00BF79B7" w:rsidRPr="0039710D" w:rsidRDefault="00BF79B7" w:rsidP="0039710D">
            <w:pPr>
              <w:jc w:val="center"/>
              <w:rPr>
                <w:rFonts w:ascii="Arial Narrow" w:hAnsi="Arial Narrow"/>
                <w:b/>
                <w:bCs/>
                <w:i/>
                <w:iCs/>
                <w:sz w:val="28"/>
                <w:szCs w:val="28"/>
                <w:lang w:val="en-GB"/>
              </w:rPr>
            </w:pPr>
            <w:r w:rsidRPr="0039710D">
              <w:rPr>
                <w:rFonts w:ascii="Arial Narrow" w:hAnsi="Arial Narrow"/>
                <w:b/>
                <w:bCs/>
                <w:i/>
                <w:iCs/>
                <w:sz w:val="28"/>
                <w:szCs w:val="28"/>
                <w:lang w:val="en-GB"/>
              </w:rPr>
              <w:t>Topic description</w:t>
            </w:r>
          </w:p>
        </w:tc>
        <w:tc>
          <w:tcPr>
            <w:tcW w:w="3685" w:type="dxa"/>
            <w:vAlign w:val="center"/>
          </w:tcPr>
          <w:p w14:paraId="42E8C437" w14:textId="327B2E18" w:rsidR="00BF79B7" w:rsidRPr="0039710D" w:rsidRDefault="00BF79B7" w:rsidP="0039710D">
            <w:pPr>
              <w:jc w:val="center"/>
              <w:rPr>
                <w:rFonts w:ascii="Arial Narrow" w:hAnsi="Arial Narrow"/>
                <w:b/>
                <w:bCs/>
                <w:i/>
                <w:iCs/>
                <w:sz w:val="28"/>
                <w:szCs w:val="28"/>
                <w:lang w:val="en-GB"/>
              </w:rPr>
            </w:pPr>
            <w:r w:rsidRPr="0039710D">
              <w:rPr>
                <w:rFonts w:ascii="Arial Narrow" w:hAnsi="Arial Narrow"/>
                <w:b/>
                <w:bCs/>
                <w:i/>
                <w:iCs/>
                <w:sz w:val="28"/>
                <w:szCs w:val="28"/>
              </w:rPr>
              <w:t>Teaching delivery mode</w:t>
            </w:r>
          </w:p>
        </w:tc>
      </w:tr>
      <w:tr w:rsidR="00BF79B7" w:rsidRPr="00B12CAC" w14:paraId="16E55453" w14:textId="77777777" w:rsidTr="00F266FE">
        <w:trPr>
          <w:trHeight w:val="1705"/>
          <w:jc w:val="center"/>
        </w:trPr>
        <w:tc>
          <w:tcPr>
            <w:tcW w:w="2067" w:type="dxa"/>
          </w:tcPr>
          <w:p w14:paraId="5EEA1FDF" w14:textId="7AE487F1" w:rsidR="00BF79B7" w:rsidRPr="00AA1CDB" w:rsidRDefault="00BF79B7" w:rsidP="0039710D">
            <w:pPr>
              <w:rPr>
                <w:rFonts w:ascii="Arial Narrow" w:hAnsi="Arial Narrow"/>
                <w:b/>
                <w:bCs/>
                <w:sz w:val="24"/>
                <w:szCs w:val="24"/>
                <w:lang w:val="en-GB"/>
              </w:rPr>
            </w:pPr>
            <w:r w:rsidRPr="00AA1CDB">
              <w:rPr>
                <w:rFonts w:ascii="Arial Narrow" w:hAnsi="Arial Narrow"/>
                <w:b/>
                <w:bCs/>
                <w:i/>
                <w:iCs/>
                <w:sz w:val="24"/>
                <w:szCs w:val="24"/>
                <w:lang w:val="en-GB"/>
              </w:rPr>
              <w:t>Planetary Geology</w:t>
            </w:r>
            <w:r w:rsidR="00AA1CDB" w:rsidRPr="00AA1CDB">
              <w:rPr>
                <w:rFonts w:ascii="Arial Narrow" w:hAnsi="Arial Narrow"/>
                <w:b/>
                <w:bCs/>
                <w:i/>
                <w:iCs/>
                <w:sz w:val="24"/>
                <w:szCs w:val="24"/>
                <w:lang w:val="en-GB"/>
              </w:rPr>
              <w:t xml:space="preserve"> </w:t>
            </w:r>
            <w:r w:rsidRPr="00AA1CDB">
              <w:rPr>
                <w:rFonts w:ascii="Arial Narrow" w:hAnsi="Arial Narrow"/>
                <w:b/>
                <w:bCs/>
                <w:i/>
                <w:iCs/>
                <w:sz w:val="24"/>
                <w:szCs w:val="24"/>
                <w:lang w:val="en-GB"/>
              </w:rPr>
              <w:t>and Space</w:t>
            </w:r>
            <w:r w:rsidR="00AA1CDB" w:rsidRPr="00AA1CDB">
              <w:rPr>
                <w:rFonts w:ascii="Arial Narrow" w:hAnsi="Arial Narrow"/>
                <w:b/>
                <w:bCs/>
                <w:i/>
                <w:iCs/>
                <w:sz w:val="24"/>
                <w:szCs w:val="24"/>
                <w:lang w:val="en-GB"/>
              </w:rPr>
              <w:t xml:space="preserve"> </w:t>
            </w:r>
            <w:r w:rsidRPr="00AA1CDB">
              <w:rPr>
                <w:rFonts w:ascii="Arial Narrow" w:hAnsi="Arial Narrow"/>
                <w:b/>
                <w:bCs/>
                <w:i/>
                <w:iCs/>
                <w:sz w:val="24"/>
                <w:szCs w:val="24"/>
                <w:lang w:val="en-GB"/>
              </w:rPr>
              <w:t>exploration through</w:t>
            </w:r>
            <w:r w:rsidR="00AA1CDB" w:rsidRPr="00AA1CDB">
              <w:rPr>
                <w:rFonts w:ascii="Arial Narrow" w:hAnsi="Arial Narrow"/>
                <w:b/>
                <w:bCs/>
                <w:i/>
                <w:iCs/>
                <w:sz w:val="24"/>
                <w:szCs w:val="24"/>
                <w:lang w:val="en-GB"/>
              </w:rPr>
              <w:t xml:space="preserve"> </w:t>
            </w:r>
            <w:r w:rsidRPr="00AA1CDB">
              <w:rPr>
                <w:rFonts w:ascii="Arial Narrow" w:hAnsi="Arial Narrow"/>
                <w:b/>
                <w:bCs/>
                <w:i/>
                <w:iCs/>
                <w:sz w:val="24"/>
                <w:szCs w:val="24"/>
                <w:lang w:val="en-GB"/>
              </w:rPr>
              <w:t>Man and Robots</w:t>
            </w:r>
          </w:p>
        </w:tc>
        <w:tc>
          <w:tcPr>
            <w:tcW w:w="1189" w:type="dxa"/>
          </w:tcPr>
          <w:p w14:paraId="56D59377" w14:textId="77777777" w:rsidR="00BF79B7" w:rsidRPr="0039710D" w:rsidRDefault="00BF79B7" w:rsidP="0039710D">
            <w:pPr>
              <w:rPr>
                <w:rFonts w:ascii="Arial Narrow" w:hAnsi="Arial Narrow"/>
                <w:sz w:val="24"/>
                <w:szCs w:val="24"/>
              </w:rPr>
            </w:pPr>
            <w:r w:rsidRPr="0039710D">
              <w:rPr>
                <w:rFonts w:ascii="Arial Narrow" w:hAnsi="Arial Narrow"/>
                <w:i/>
                <w:iCs/>
                <w:sz w:val="24"/>
                <w:szCs w:val="24"/>
              </w:rPr>
              <w:t>8</w:t>
            </w:r>
          </w:p>
        </w:tc>
        <w:tc>
          <w:tcPr>
            <w:tcW w:w="2220" w:type="dxa"/>
          </w:tcPr>
          <w:p w14:paraId="6382750C" w14:textId="13782D9F" w:rsidR="00BF79B7" w:rsidRPr="0039710D" w:rsidRDefault="00BF79B7" w:rsidP="0039710D">
            <w:pPr>
              <w:rPr>
                <w:rFonts w:ascii="Arial Narrow" w:hAnsi="Arial Narrow"/>
                <w:i/>
                <w:iCs/>
                <w:sz w:val="24"/>
                <w:szCs w:val="24"/>
              </w:rPr>
            </w:pPr>
            <w:r w:rsidRPr="0039710D">
              <w:rPr>
                <w:rFonts w:ascii="Arial Narrow" w:hAnsi="Arial Narrow"/>
                <w:i/>
                <w:iCs/>
                <w:sz w:val="24"/>
                <w:szCs w:val="24"/>
              </w:rPr>
              <w:t>First year</w:t>
            </w:r>
          </w:p>
          <w:p w14:paraId="5A8713D2" w14:textId="20AE06E3" w:rsidR="00BF79B7" w:rsidRPr="0039710D" w:rsidRDefault="00BF79B7" w:rsidP="0039710D">
            <w:pPr>
              <w:rPr>
                <w:rFonts w:ascii="Arial Narrow" w:hAnsi="Arial Narrow"/>
                <w:sz w:val="24"/>
                <w:szCs w:val="24"/>
              </w:rPr>
            </w:pPr>
            <w:r w:rsidRPr="0039710D">
              <w:rPr>
                <w:rFonts w:ascii="Arial Narrow" w:hAnsi="Arial Narrow"/>
                <w:i/>
                <w:iCs/>
                <w:sz w:val="24"/>
                <w:szCs w:val="24"/>
              </w:rPr>
              <w:t>Second year</w:t>
            </w:r>
          </w:p>
        </w:tc>
        <w:tc>
          <w:tcPr>
            <w:tcW w:w="5757" w:type="dxa"/>
          </w:tcPr>
          <w:p w14:paraId="0B104618" w14:textId="26468A56" w:rsidR="00BF79B7" w:rsidRPr="0039710D" w:rsidRDefault="00BF79B7" w:rsidP="0039710D">
            <w:pPr>
              <w:rPr>
                <w:rFonts w:ascii="Arial Narrow" w:hAnsi="Arial Narrow"/>
                <w:sz w:val="24"/>
                <w:szCs w:val="24"/>
                <w:lang w:val="en-GB"/>
              </w:rPr>
            </w:pPr>
            <w:r w:rsidRPr="0039710D">
              <w:rPr>
                <w:rFonts w:ascii="Arial Narrow" w:hAnsi="Arial Narrow"/>
                <w:i/>
                <w:iCs/>
                <w:sz w:val="24"/>
                <w:szCs w:val="24"/>
                <w:lang w:val="en-GB"/>
              </w:rPr>
              <w:t>The module introduces the fundamentals of planetary</w:t>
            </w:r>
            <w:r w:rsidR="00E734C8">
              <w:rPr>
                <w:rFonts w:ascii="Arial Narrow" w:hAnsi="Arial Narrow"/>
                <w:i/>
                <w:iCs/>
                <w:sz w:val="24"/>
                <w:szCs w:val="24"/>
                <w:lang w:val="en-GB"/>
              </w:rPr>
              <w:t xml:space="preserve"> </w:t>
            </w:r>
            <w:r w:rsidRPr="0039710D">
              <w:rPr>
                <w:rFonts w:ascii="Arial Narrow" w:hAnsi="Arial Narrow"/>
                <w:i/>
                <w:iCs/>
                <w:sz w:val="24"/>
                <w:szCs w:val="24"/>
                <w:lang w:val="en-GB"/>
              </w:rPr>
              <w:t>geology and space exploration, with particular attention</w:t>
            </w:r>
            <w:r w:rsidR="00E734C8">
              <w:rPr>
                <w:rFonts w:ascii="Arial Narrow" w:hAnsi="Arial Narrow"/>
                <w:i/>
                <w:iCs/>
                <w:sz w:val="24"/>
                <w:szCs w:val="24"/>
                <w:lang w:val="en-GB"/>
              </w:rPr>
              <w:t xml:space="preserve"> </w:t>
            </w:r>
            <w:r w:rsidRPr="0039710D">
              <w:rPr>
                <w:rFonts w:ascii="Arial Narrow" w:hAnsi="Arial Narrow"/>
                <w:i/>
                <w:iCs/>
                <w:sz w:val="24"/>
                <w:szCs w:val="24"/>
                <w:lang w:val="en-GB"/>
              </w:rPr>
              <w:t>to the complementary roles of human and robotic</w:t>
            </w:r>
            <w:r w:rsidR="00E734C8">
              <w:rPr>
                <w:rFonts w:ascii="Arial Narrow" w:hAnsi="Arial Narrow"/>
                <w:i/>
                <w:iCs/>
                <w:sz w:val="24"/>
                <w:szCs w:val="24"/>
                <w:lang w:val="en-GB"/>
              </w:rPr>
              <w:t xml:space="preserve"> </w:t>
            </w:r>
            <w:r w:rsidRPr="0039710D">
              <w:rPr>
                <w:rFonts w:ascii="Arial Narrow" w:hAnsi="Arial Narrow"/>
                <w:i/>
                <w:iCs/>
                <w:sz w:val="24"/>
                <w:szCs w:val="24"/>
                <w:lang w:val="en-GB"/>
              </w:rPr>
              <w:t>exploration. It addresses the geological characteristics</w:t>
            </w:r>
            <w:r w:rsidR="00E734C8">
              <w:rPr>
                <w:rFonts w:ascii="Arial Narrow" w:hAnsi="Arial Narrow"/>
                <w:i/>
                <w:iCs/>
                <w:sz w:val="24"/>
                <w:szCs w:val="24"/>
                <w:lang w:val="en-GB"/>
              </w:rPr>
              <w:t xml:space="preserve"> </w:t>
            </w:r>
            <w:r w:rsidRPr="0039710D">
              <w:rPr>
                <w:rFonts w:ascii="Arial Narrow" w:hAnsi="Arial Narrow"/>
                <w:i/>
                <w:iCs/>
                <w:sz w:val="24"/>
                <w:szCs w:val="24"/>
                <w:lang w:val="en-GB"/>
              </w:rPr>
              <w:t>of planetary surfaces, with a focus on the Moon and</w:t>
            </w:r>
            <w:r w:rsidR="00E734C8">
              <w:rPr>
                <w:rFonts w:ascii="Arial Narrow" w:hAnsi="Arial Narrow"/>
                <w:i/>
                <w:iCs/>
                <w:sz w:val="24"/>
                <w:szCs w:val="24"/>
                <w:lang w:val="en-GB"/>
              </w:rPr>
              <w:t xml:space="preserve"> </w:t>
            </w:r>
            <w:r w:rsidRPr="0039710D">
              <w:rPr>
                <w:rFonts w:ascii="Arial Narrow" w:hAnsi="Arial Narrow"/>
                <w:i/>
                <w:iCs/>
                <w:sz w:val="24"/>
                <w:szCs w:val="24"/>
                <w:lang w:val="en-GB"/>
              </w:rPr>
              <w:t>Mars, and examines how humans, rovers and robotic</w:t>
            </w:r>
            <w:r w:rsidR="00E734C8">
              <w:rPr>
                <w:rFonts w:ascii="Arial Narrow" w:hAnsi="Arial Narrow"/>
                <w:i/>
                <w:iCs/>
                <w:sz w:val="24"/>
                <w:szCs w:val="24"/>
                <w:lang w:val="en-GB"/>
              </w:rPr>
              <w:t xml:space="preserve"> </w:t>
            </w:r>
            <w:r w:rsidRPr="0039710D">
              <w:rPr>
                <w:rFonts w:ascii="Arial Narrow" w:hAnsi="Arial Narrow"/>
                <w:i/>
                <w:iCs/>
                <w:sz w:val="24"/>
                <w:szCs w:val="24"/>
                <w:lang w:val="en-GB"/>
              </w:rPr>
              <w:t>systems can contribute to the investigation of</w:t>
            </w:r>
            <w:r w:rsidR="00E734C8">
              <w:rPr>
                <w:rFonts w:ascii="Arial Narrow" w:hAnsi="Arial Narrow"/>
                <w:i/>
                <w:iCs/>
                <w:sz w:val="24"/>
                <w:szCs w:val="24"/>
                <w:lang w:val="en-GB"/>
              </w:rPr>
              <w:t xml:space="preserve"> </w:t>
            </w:r>
            <w:r w:rsidRPr="0039710D">
              <w:rPr>
                <w:rFonts w:ascii="Arial Narrow" w:hAnsi="Arial Narrow"/>
                <w:i/>
                <w:iCs/>
                <w:sz w:val="24"/>
                <w:szCs w:val="24"/>
                <w:lang w:val="en-GB"/>
              </w:rPr>
              <w:t>extraterrestrial environments. The module discusses</w:t>
            </w:r>
            <w:r w:rsidR="00E734C8">
              <w:rPr>
                <w:rFonts w:ascii="Arial Narrow" w:hAnsi="Arial Narrow"/>
                <w:i/>
                <w:iCs/>
                <w:sz w:val="24"/>
                <w:szCs w:val="24"/>
                <w:lang w:val="en-GB"/>
              </w:rPr>
              <w:t xml:space="preserve"> </w:t>
            </w:r>
            <w:r w:rsidRPr="0039710D">
              <w:rPr>
                <w:rFonts w:ascii="Arial Narrow" w:hAnsi="Arial Narrow"/>
                <w:i/>
                <w:iCs/>
                <w:sz w:val="24"/>
                <w:szCs w:val="24"/>
                <w:lang w:val="en-GB"/>
              </w:rPr>
              <w:t>the scientific and technological challenges associated</w:t>
            </w:r>
            <w:r w:rsidR="00E734C8">
              <w:rPr>
                <w:rFonts w:ascii="Arial Narrow" w:hAnsi="Arial Narrow"/>
                <w:i/>
                <w:iCs/>
                <w:sz w:val="24"/>
                <w:szCs w:val="24"/>
                <w:lang w:val="en-GB"/>
              </w:rPr>
              <w:t xml:space="preserve"> </w:t>
            </w:r>
            <w:r w:rsidRPr="0039710D">
              <w:rPr>
                <w:rFonts w:ascii="Arial Narrow" w:hAnsi="Arial Narrow"/>
                <w:i/>
                <w:iCs/>
                <w:sz w:val="24"/>
                <w:szCs w:val="24"/>
                <w:lang w:val="en-GB"/>
              </w:rPr>
              <w:t>with the exploration of planetary surfaces and</w:t>
            </w:r>
            <w:r w:rsidR="00E734C8">
              <w:rPr>
                <w:rFonts w:ascii="Arial Narrow" w:hAnsi="Arial Narrow"/>
                <w:i/>
                <w:iCs/>
                <w:sz w:val="24"/>
                <w:szCs w:val="24"/>
                <w:lang w:val="en-GB"/>
              </w:rPr>
              <w:t xml:space="preserve"> </w:t>
            </w:r>
            <w:r w:rsidRPr="0039710D">
              <w:rPr>
                <w:rFonts w:ascii="Arial Narrow" w:hAnsi="Arial Narrow"/>
                <w:i/>
                <w:iCs/>
                <w:sz w:val="24"/>
                <w:szCs w:val="24"/>
                <w:lang w:val="en-GB"/>
              </w:rPr>
              <w:t>subsurface environments, including lava tubes and</w:t>
            </w:r>
            <w:r w:rsidR="00E734C8">
              <w:rPr>
                <w:rFonts w:ascii="Arial Narrow" w:hAnsi="Arial Narrow"/>
                <w:i/>
                <w:iCs/>
                <w:sz w:val="24"/>
                <w:szCs w:val="24"/>
                <w:lang w:val="en-GB"/>
              </w:rPr>
              <w:t xml:space="preserve"> </w:t>
            </w:r>
            <w:r w:rsidRPr="0039710D">
              <w:rPr>
                <w:rFonts w:ascii="Arial Narrow" w:hAnsi="Arial Narrow"/>
                <w:i/>
                <w:iCs/>
                <w:sz w:val="24"/>
                <w:szCs w:val="24"/>
                <w:lang w:val="en-GB"/>
              </w:rPr>
              <w:t>lunar caves, which are considered relevant for future</w:t>
            </w:r>
            <w:r w:rsidR="00E734C8">
              <w:rPr>
                <w:rFonts w:ascii="Arial Narrow" w:hAnsi="Arial Narrow"/>
                <w:i/>
                <w:iCs/>
                <w:sz w:val="24"/>
                <w:szCs w:val="24"/>
                <w:lang w:val="en-GB"/>
              </w:rPr>
              <w:t xml:space="preserve"> </w:t>
            </w:r>
            <w:r w:rsidRPr="0039710D">
              <w:rPr>
                <w:rFonts w:ascii="Arial Narrow" w:hAnsi="Arial Narrow"/>
                <w:i/>
                <w:iCs/>
                <w:sz w:val="24"/>
                <w:szCs w:val="24"/>
                <w:lang w:val="en-GB"/>
              </w:rPr>
              <w:t>human settlements because of their protection from</w:t>
            </w:r>
            <w:r w:rsidR="00E734C8">
              <w:rPr>
                <w:rFonts w:ascii="Arial Narrow" w:hAnsi="Arial Narrow"/>
                <w:i/>
                <w:iCs/>
                <w:sz w:val="24"/>
                <w:szCs w:val="24"/>
                <w:lang w:val="en-GB"/>
              </w:rPr>
              <w:t xml:space="preserve"> </w:t>
            </w:r>
            <w:r w:rsidRPr="0039710D">
              <w:rPr>
                <w:rFonts w:ascii="Arial Narrow" w:hAnsi="Arial Narrow"/>
                <w:i/>
                <w:iCs/>
                <w:sz w:val="24"/>
                <w:szCs w:val="24"/>
                <w:lang w:val="en-GB"/>
              </w:rPr>
              <w:t>radiation, micrometeorite impacts and extreme thermal</w:t>
            </w:r>
            <w:r w:rsidR="00E734C8">
              <w:rPr>
                <w:rFonts w:ascii="Arial Narrow" w:hAnsi="Arial Narrow"/>
                <w:i/>
                <w:iCs/>
                <w:sz w:val="24"/>
                <w:szCs w:val="24"/>
                <w:lang w:val="en-GB"/>
              </w:rPr>
              <w:t xml:space="preserve"> </w:t>
            </w:r>
            <w:r w:rsidRPr="0039710D">
              <w:rPr>
                <w:rFonts w:ascii="Arial Narrow" w:hAnsi="Arial Narrow"/>
                <w:i/>
                <w:iCs/>
                <w:sz w:val="24"/>
                <w:szCs w:val="24"/>
                <w:lang w:val="en-GB"/>
              </w:rPr>
              <w:t>variations. Particular attention is given to robotic</w:t>
            </w:r>
            <w:r w:rsidR="00E734C8">
              <w:rPr>
                <w:rFonts w:ascii="Arial Narrow" w:hAnsi="Arial Narrow"/>
                <w:i/>
                <w:iCs/>
                <w:sz w:val="24"/>
                <w:szCs w:val="24"/>
                <w:lang w:val="en-GB"/>
              </w:rPr>
              <w:t xml:space="preserve"> </w:t>
            </w:r>
            <w:r w:rsidRPr="0039710D">
              <w:rPr>
                <w:rFonts w:ascii="Arial Narrow" w:hAnsi="Arial Narrow"/>
                <w:i/>
                <w:iCs/>
                <w:sz w:val="24"/>
                <w:szCs w:val="24"/>
                <w:lang w:val="en-GB"/>
              </w:rPr>
              <w:t>systems for planetary exploration, including the</w:t>
            </w:r>
            <w:r w:rsidR="00E734C8">
              <w:rPr>
                <w:rFonts w:ascii="Arial Narrow" w:hAnsi="Arial Narrow"/>
                <w:i/>
                <w:iCs/>
                <w:sz w:val="24"/>
                <w:szCs w:val="24"/>
                <w:lang w:val="en-GB"/>
              </w:rPr>
              <w:t xml:space="preserve"> </w:t>
            </w:r>
            <w:r w:rsidRPr="0039710D">
              <w:rPr>
                <w:rFonts w:ascii="Arial Narrow" w:hAnsi="Arial Narrow"/>
                <w:i/>
                <w:iCs/>
                <w:sz w:val="24"/>
                <w:szCs w:val="24"/>
                <w:lang w:val="en-GB"/>
              </w:rPr>
              <w:t>deployment of small robots, communication links,</w:t>
            </w:r>
            <w:r w:rsidR="00E734C8">
              <w:rPr>
                <w:rFonts w:ascii="Arial Narrow" w:hAnsi="Arial Narrow"/>
                <w:i/>
                <w:iCs/>
                <w:sz w:val="24"/>
                <w:szCs w:val="24"/>
                <w:lang w:val="en-GB"/>
              </w:rPr>
              <w:t xml:space="preserve"> </w:t>
            </w:r>
            <w:r w:rsidRPr="0039710D">
              <w:rPr>
                <w:rFonts w:ascii="Arial Narrow" w:hAnsi="Arial Narrow"/>
                <w:i/>
                <w:iCs/>
                <w:sz w:val="24"/>
                <w:szCs w:val="24"/>
                <w:lang w:val="en-GB"/>
              </w:rPr>
              <w:t>power supply systems and mission concepts designed</w:t>
            </w:r>
            <w:r w:rsidR="00E734C8">
              <w:rPr>
                <w:rFonts w:ascii="Arial Narrow" w:hAnsi="Arial Narrow"/>
                <w:i/>
                <w:iCs/>
                <w:sz w:val="24"/>
                <w:szCs w:val="24"/>
                <w:lang w:val="en-GB"/>
              </w:rPr>
              <w:t xml:space="preserve"> </w:t>
            </w:r>
            <w:r w:rsidRPr="0039710D">
              <w:rPr>
                <w:rFonts w:ascii="Arial Narrow" w:hAnsi="Arial Narrow"/>
                <w:i/>
                <w:iCs/>
                <w:sz w:val="24"/>
                <w:szCs w:val="24"/>
                <w:lang w:val="en-GB"/>
              </w:rPr>
              <w:t>to support the exploration of inaccessible or hazardous</w:t>
            </w:r>
            <w:r w:rsidR="00E734C8">
              <w:rPr>
                <w:rFonts w:ascii="Arial Narrow" w:hAnsi="Arial Narrow"/>
                <w:i/>
                <w:iCs/>
                <w:sz w:val="24"/>
                <w:szCs w:val="24"/>
                <w:lang w:val="en-GB"/>
              </w:rPr>
              <w:t xml:space="preserve"> </w:t>
            </w:r>
            <w:r w:rsidRPr="0039710D">
              <w:rPr>
                <w:rFonts w:ascii="Arial Narrow" w:hAnsi="Arial Narrow"/>
                <w:i/>
                <w:iCs/>
                <w:sz w:val="24"/>
                <w:szCs w:val="24"/>
                <w:lang w:val="en-GB"/>
              </w:rPr>
              <w:t>environments.</w:t>
            </w:r>
          </w:p>
        </w:tc>
        <w:tc>
          <w:tcPr>
            <w:tcW w:w="3685" w:type="dxa"/>
          </w:tcPr>
          <w:p w14:paraId="49F353DE" w14:textId="4C0B7DB3" w:rsidR="00BF79B7" w:rsidRPr="0039710D" w:rsidRDefault="009C462D" w:rsidP="0039710D">
            <w:pPr>
              <w:rPr>
                <w:rFonts w:ascii="Arial Narrow" w:hAnsi="Arial Narrow"/>
                <w:sz w:val="24"/>
                <w:szCs w:val="24"/>
                <w:lang w:val="en-GB"/>
              </w:rPr>
            </w:pPr>
            <w:r w:rsidRPr="0039710D">
              <w:rPr>
                <w:rFonts w:ascii="Arial Narrow" w:hAnsi="Arial Narrow"/>
                <w:i/>
                <w:iCs/>
                <w:sz w:val="24"/>
                <w:szCs w:val="24"/>
                <w:lang w:val="en-GB"/>
              </w:rPr>
              <w:t>Online</w:t>
            </w:r>
            <w:r w:rsidR="00BF79B7" w:rsidRPr="0039710D">
              <w:rPr>
                <w:rFonts w:ascii="Arial Narrow" w:hAnsi="Arial Narrow"/>
                <w:i/>
                <w:iCs/>
                <w:sz w:val="24"/>
                <w:szCs w:val="24"/>
                <w:lang w:val="en-GB"/>
              </w:rPr>
              <w:t xml:space="preserve"> course delivered by Oviedo</w:t>
            </w:r>
          </w:p>
        </w:tc>
      </w:tr>
    </w:tbl>
    <w:tbl>
      <w:tblPr>
        <w:tblW w:w="14743" w:type="dxa"/>
        <w:tblInd w:w="-289"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072"/>
        <w:gridCol w:w="1278"/>
        <w:gridCol w:w="2179"/>
        <w:gridCol w:w="5670"/>
        <w:gridCol w:w="3544"/>
      </w:tblGrid>
      <w:tr w:rsidR="00BF79B7" w:rsidRPr="00B12CAC" w14:paraId="5314759B" w14:textId="77777777" w:rsidTr="00F266FE">
        <w:trPr>
          <w:trHeight w:val="1278"/>
        </w:trPr>
        <w:tc>
          <w:tcPr>
            <w:tcW w:w="2072" w:type="dxa"/>
            <w:tcBorders>
              <w:top w:val="single" w:sz="4" w:space="0" w:color="auto"/>
              <w:left w:val="single" w:sz="4" w:space="0" w:color="auto"/>
              <w:bottom w:val="single" w:sz="4" w:space="0" w:color="auto"/>
              <w:right w:val="single" w:sz="4" w:space="0" w:color="auto"/>
            </w:tcBorders>
          </w:tcPr>
          <w:p w14:paraId="1B42B624" w14:textId="5DA379B2" w:rsidR="00BF79B7" w:rsidRPr="00AA1CDB" w:rsidRDefault="00BF79B7" w:rsidP="00BF79B7">
            <w:pPr>
              <w:rPr>
                <w:rFonts w:ascii="Arial Narrow" w:hAnsi="Arial Narrow"/>
                <w:b/>
                <w:bCs/>
                <w:sz w:val="24"/>
                <w:szCs w:val="24"/>
              </w:rPr>
            </w:pPr>
            <w:r w:rsidRPr="00AA1CDB">
              <w:rPr>
                <w:rFonts w:ascii="Arial Narrow" w:hAnsi="Arial Narrow"/>
                <w:b/>
                <w:bCs/>
                <w:sz w:val="24"/>
                <w:szCs w:val="24"/>
              </w:rPr>
              <w:t>Personal Wellness &amp;</w:t>
            </w:r>
            <w:r w:rsidR="00AA1CDB" w:rsidRPr="00AA1CDB">
              <w:rPr>
                <w:rFonts w:ascii="Arial Narrow" w:hAnsi="Arial Narrow"/>
                <w:b/>
                <w:bCs/>
                <w:sz w:val="24"/>
                <w:szCs w:val="24"/>
              </w:rPr>
              <w:t xml:space="preserve"> </w:t>
            </w:r>
            <w:r w:rsidRPr="00AA1CDB">
              <w:rPr>
                <w:rFonts w:ascii="Arial Narrow" w:hAnsi="Arial Narrow"/>
                <w:b/>
                <w:bCs/>
                <w:sz w:val="24"/>
                <w:szCs w:val="24"/>
              </w:rPr>
              <w:t>Resilience</w:t>
            </w:r>
          </w:p>
        </w:tc>
        <w:tc>
          <w:tcPr>
            <w:tcW w:w="1278" w:type="dxa"/>
            <w:tcBorders>
              <w:top w:val="single" w:sz="4" w:space="0" w:color="auto"/>
              <w:left w:val="single" w:sz="4" w:space="0" w:color="auto"/>
              <w:bottom w:val="single" w:sz="4" w:space="0" w:color="auto"/>
              <w:right w:val="single" w:sz="4" w:space="0" w:color="auto"/>
            </w:tcBorders>
          </w:tcPr>
          <w:p w14:paraId="6952326E" w14:textId="77777777" w:rsidR="00BF79B7" w:rsidRPr="0039710D" w:rsidRDefault="00BF79B7" w:rsidP="00BF79B7">
            <w:pPr>
              <w:rPr>
                <w:rFonts w:ascii="Arial Narrow" w:hAnsi="Arial Narrow"/>
                <w:sz w:val="24"/>
                <w:szCs w:val="24"/>
              </w:rPr>
            </w:pPr>
            <w:r w:rsidRPr="0039710D">
              <w:rPr>
                <w:rFonts w:ascii="Arial Narrow" w:hAnsi="Arial Narrow"/>
                <w:i/>
                <w:iCs/>
                <w:sz w:val="24"/>
                <w:szCs w:val="24"/>
              </w:rPr>
              <w:t>10</w:t>
            </w:r>
          </w:p>
        </w:tc>
        <w:tc>
          <w:tcPr>
            <w:tcW w:w="2179" w:type="dxa"/>
            <w:tcBorders>
              <w:top w:val="single" w:sz="4" w:space="0" w:color="auto"/>
              <w:left w:val="single" w:sz="4" w:space="0" w:color="auto"/>
              <w:bottom w:val="single" w:sz="4" w:space="0" w:color="auto"/>
              <w:right w:val="single" w:sz="4" w:space="0" w:color="auto"/>
            </w:tcBorders>
          </w:tcPr>
          <w:p w14:paraId="53695D02" w14:textId="0F781080" w:rsidR="00BF79B7" w:rsidRPr="0039710D" w:rsidRDefault="00BF79B7" w:rsidP="00BF79B7">
            <w:pPr>
              <w:rPr>
                <w:rFonts w:ascii="Arial Narrow" w:hAnsi="Arial Narrow"/>
                <w:i/>
                <w:iCs/>
                <w:sz w:val="24"/>
                <w:szCs w:val="24"/>
              </w:rPr>
            </w:pPr>
            <w:r w:rsidRPr="0039710D">
              <w:rPr>
                <w:rFonts w:ascii="Arial Narrow" w:hAnsi="Arial Narrow"/>
                <w:i/>
                <w:iCs/>
                <w:sz w:val="24"/>
                <w:szCs w:val="24"/>
              </w:rPr>
              <w:t>First year</w:t>
            </w:r>
          </w:p>
          <w:p w14:paraId="11659E60" w14:textId="575F275F" w:rsidR="00BF79B7" w:rsidRPr="0039710D" w:rsidRDefault="00BF79B7" w:rsidP="00BF79B7">
            <w:pPr>
              <w:rPr>
                <w:rFonts w:ascii="Arial Narrow" w:hAnsi="Arial Narrow"/>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02797862" w14:textId="50FB8F6A" w:rsidR="00BF79B7" w:rsidRPr="0039710D" w:rsidRDefault="00BF79B7" w:rsidP="00BF79B7">
            <w:pPr>
              <w:rPr>
                <w:rFonts w:ascii="Arial Narrow" w:hAnsi="Arial Narrow"/>
                <w:sz w:val="24"/>
                <w:szCs w:val="24"/>
                <w:lang w:val="en-GB"/>
              </w:rPr>
            </w:pPr>
            <w:r w:rsidRPr="0039710D">
              <w:rPr>
                <w:rFonts w:ascii="Arial Narrow" w:hAnsi="Arial Narrow"/>
                <w:i/>
                <w:iCs/>
                <w:sz w:val="24"/>
                <w:szCs w:val="24"/>
                <w:lang w:val="en-GB"/>
              </w:rPr>
              <w:t xml:space="preserve">The module is designed to help students </w:t>
            </w:r>
            <w:r w:rsidR="00E734C8">
              <w:rPr>
                <w:rFonts w:ascii="Arial Narrow" w:hAnsi="Arial Narrow"/>
                <w:i/>
                <w:iCs/>
                <w:sz w:val="24"/>
                <w:szCs w:val="24"/>
                <w:lang w:val="en-GB"/>
              </w:rPr>
              <w:t xml:space="preserve">understand </w:t>
            </w:r>
            <w:r w:rsidRPr="0039710D">
              <w:rPr>
                <w:rFonts w:ascii="Arial Narrow" w:hAnsi="Arial Narrow"/>
                <w:i/>
                <w:iCs/>
                <w:sz w:val="24"/>
                <w:szCs w:val="24"/>
                <w:lang w:val="en-GB"/>
              </w:rPr>
              <w:t>he challenges associated with academic life and to</w:t>
            </w:r>
            <w:r w:rsidR="00E734C8">
              <w:rPr>
                <w:rFonts w:ascii="Arial Narrow" w:hAnsi="Arial Narrow"/>
                <w:i/>
                <w:iCs/>
                <w:sz w:val="24"/>
                <w:szCs w:val="24"/>
                <w:lang w:val="en-GB"/>
              </w:rPr>
              <w:t xml:space="preserve"> </w:t>
            </w:r>
            <w:r w:rsidRPr="0039710D">
              <w:rPr>
                <w:rFonts w:ascii="Arial Narrow" w:hAnsi="Arial Narrow"/>
                <w:i/>
                <w:iCs/>
                <w:sz w:val="24"/>
                <w:szCs w:val="24"/>
                <w:lang w:val="en-GB"/>
              </w:rPr>
              <w:t>develop scientifically validated practical resources that</w:t>
            </w:r>
            <w:r w:rsidR="00E734C8">
              <w:rPr>
                <w:rFonts w:ascii="Arial Narrow" w:hAnsi="Arial Narrow"/>
                <w:i/>
                <w:iCs/>
                <w:sz w:val="24"/>
                <w:szCs w:val="24"/>
                <w:lang w:val="en-GB"/>
              </w:rPr>
              <w:t xml:space="preserve"> </w:t>
            </w:r>
            <w:r w:rsidRPr="0039710D">
              <w:rPr>
                <w:rFonts w:ascii="Arial Narrow" w:hAnsi="Arial Narrow"/>
                <w:i/>
                <w:iCs/>
                <w:sz w:val="24"/>
                <w:szCs w:val="24"/>
                <w:lang w:val="en-GB"/>
              </w:rPr>
              <w:t>support resilience and sustained behavioural change</w:t>
            </w:r>
            <w:r w:rsidR="00E734C8">
              <w:rPr>
                <w:rFonts w:ascii="Arial Narrow" w:hAnsi="Arial Narrow"/>
                <w:i/>
                <w:iCs/>
                <w:sz w:val="24"/>
                <w:szCs w:val="24"/>
                <w:lang w:val="en-GB"/>
              </w:rPr>
              <w:t xml:space="preserve"> </w:t>
            </w:r>
            <w:r w:rsidRPr="0039710D">
              <w:rPr>
                <w:rFonts w:ascii="Arial Narrow" w:hAnsi="Arial Narrow"/>
                <w:i/>
                <w:iCs/>
                <w:sz w:val="24"/>
                <w:szCs w:val="24"/>
                <w:lang w:val="en-GB"/>
              </w:rPr>
              <w:t>through evidence-based psychology. It focuses on</w:t>
            </w:r>
            <w:r w:rsidR="00E734C8">
              <w:rPr>
                <w:rFonts w:ascii="Arial Narrow" w:hAnsi="Arial Narrow"/>
                <w:i/>
                <w:iCs/>
                <w:sz w:val="24"/>
                <w:szCs w:val="24"/>
                <w:lang w:val="en-GB"/>
              </w:rPr>
              <w:t xml:space="preserve"> </w:t>
            </w:r>
            <w:r w:rsidRPr="0039710D">
              <w:rPr>
                <w:rFonts w:ascii="Arial Narrow" w:hAnsi="Arial Narrow"/>
                <w:i/>
                <w:iCs/>
                <w:sz w:val="24"/>
                <w:szCs w:val="24"/>
                <w:lang w:val="en-GB"/>
              </w:rPr>
              <w:t>stress awareness and coping strategies, positive health</w:t>
            </w:r>
            <w:r w:rsidR="00E734C8">
              <w:rPr>
                <w:rFonts w:ascii="Arial Narrow" w:hAnsi="Arial Narrow"/>
                <w:i/>
                <w:iCs/>
                <w:sz w:val="24"/>
                <w:szCs w:val="24"/>
                <w:lang w:val="en-GB"/>
              </w:rPr>
              <w:t xml:space="preserve"> </w:t>
            </w:r>
            <w:r w:rsidRPr="0039710D">
              <w:rPr>
                <w:rFonts w:ascii="Arial Narrow" w:hAnsi="Arial Narrow"/>
                <w:i/>
                <w:iCs/>
                <w:sz w:val="24"/>
                <w:szCs w:val="24"/>
                <w:lang w:val="en-GB"/>
              </w:rPr>
              <w:t>behaviour changes such as exercise, nutrition,</w:t>
            </w:r>
            <w:r w:rsidR="00E734C8">
              <w:rPr>
                <w:rFonts w:ascii="Arial Narrow" w:hAnsi="Arial Narrow"/>
                <w:i/>
                <w:iCs/>
                <w:sz w:val="24"/>
                <w:szCs w:val="24"/>
                <w:lang w:val="en-GB"/>
              </w:rPr>
              <w:t xml:space="preserve"> </w:t>
            </w:r>
            <w:r w:rsidRPr="0039710D">
              <w:rPr>
                <w:rFonts w:ascii="Arial Narrow" w:hAnsi="Arial Narrow"/>
                <w:i/>
                <w:iCs/>
                <w:sz w:val="24"/>
                <w:szCs w:val="24"/>
                <w:lang w:val="en-GB"/>
              </w:rPr>
              <w:t>relaxation and sleep, and the application of Positive</w:t>
            </w:r>
            <w:r w:rsidR="00E734C8">
              <w:rPr>
                <w:rFonts w:ascii="Arial Narrow" w:hAnsi="Arial Narrow"/>
                <w:i/>
                <w:iCs/>
                <w:sz w:val="24"/>
                <w:szCs w:val="24"/>
                <w:lang w:val="en-GB"/>
              </w:rPr>
              <w:t xml:space="preserve"> </w:t>
            </w:r>
            <w:r w:rsidRPr="0039710D">
              <w:rPr>
                <w:rFonts w:ascii="Arial Narrow" w:hAnsi="Arial Narrow"/>
                <w:i/>
                <w:iCs/>
                <w:sz w:val="24"/>
                <w:szCs w:val="24"/>
                <w:lang w:val="en-GB"/>
              </w:rPr>
              <w:t>Psychology to personal wellness. Students are</w:t>
            </w:r>
            <w:r w:rsidR="00E734C8">
              <w:rPr>
                <w:rFonts w:ascii="Arial Narrow" w:hAnsi="Arial Narrow"/>
                <w:i/>
                <w:iCs/>
                <w:sz w:val="24"/>
                <w:szCs w:val="24"/>
                <w:lang w:val="en-GB"/>
              </w:rPr>
              <w:t xml:space="preserve"> </w:t>
            </w:r>
            <w:r w:rsidRPr="0039710D">
              <w:rPr>
                <w:rFonts w:ascii="Arial Narrow" w:hAnsi="Arial Narrow"/>
                <w:i/>
                <w:iCs/>
                <w:sz w:val="24"/>
                <w:szCs w:val="24"/>
                <w:lang w:val="en-GB"/>
              </w:rPr>
              <w:lastRenderedPageBreak/>
              <w:t>encouraged to plan, implement and critically reflect on</w:t>
            </w:r>
            <w:r w:rsidR="00E734C8">
              <w:rPr>
                <w:rFonts w:ascii="Arial Narrow" w:hAnsi="Arial Narrow"/>
                <w:i/>
                <w:iCs/>
                <w:sz w:val="24"/>
                <w:szCs w:val="24"/>
                <w:lang w:val="en-GB"/>
              </w:rPr>
              <w:t xml:space="preserve"> </w:t>
            </w:r>
            <w:r w:rsidRPr="0039710D">
              <w:rPr>
                <w:rFonts w:ascii="Arial Narrow" w:hAnsi="Arial Narrow"/>
                <w:i/>
                <w:iCs/>
                <w:sz w:val="24"/>
                <w:szCs w:val="24"/>
                <w:lang w:val="en-GB"/>
              </w:rPr>
              <w:t>a personalised intervention aimed at improving their</w:t>
            </w:r>
            <w:r w:rsidR="00E734C8">
              <w:rPr>
                <w:rFonts w:ascii="Arial Narrow" w:hAnsi="Arial Narrow"/>
                <w:i/>
                <w:iCs/>
                <w:sz w:val="24"/>
                <w:szCs w:val="24"/>
                <w:lang w:val="en-GB"/>
              </w:rPr>
              <w:t xml:space="preserve"> </w:t>
            </w:r>
            <w:r w:rsidRPr="0039710D">
              <w:rPr>
                <w:rFonts w:ascii="Arial Narrow" w:hAnsi="Arial Narrow"/>
                <w:i/>
                <w:iCs/>
                <w:sz w:val="24"/>
                <w:szCs w:val="24"/>
                <w:lang w:val="en-GB"/>
              </w:rPr>
              <w:t>own wellness or resilience. The module also addresses</w:t>
            </w:r>
            <w:r w:rsidR="00E734C8">
              <w:rPr>
                <w:rFonts w:ascii="Arial Narrow" w:hAnsi="Arial Narrow"/>
                <w:i/>
                <w:iCs/>
                <w:sz w:val="24"/>
                <w:szCs w:val="24"/>
                <w:lang w:val="en-GB"/>
              </w:rPr>
              <w:t xml:space="preserve"> </w:t>
            </w:r>
            <w:r w:rsidRPr="0039710D">
              <w:rPr>
                <w:rFonts w:ascii="Arial Narrow" w:hAnsi="Arial Narrow"/>
                <w:i/>
                <w:iCs/>
                <w:sz w:val="24"/>
                <w:szCs w:val="24"/>
                <w:lang w:val="en-GB"/>
              </w:rPr>
              <w:t>the biology of disease, lifestyle-related health factors,</w:t>
            </w:r>
            <w:r w:rsidR="00E734C8">
              <w:rPr>
                <w:rFonts w:ascii="Arial Narrow" w:hAnsi="Arial Narrow"/>
                <w:i/>
                <w:iCs/>
                <w:sz w:val="24"/>
                <w:szCs w:val="24"/>
                <w:lang w:val="en-GB"/>
              </w:rPr>
              <w:t xml:space="preserve"> </w:t>
            </w:r>
            <w:r w:rsidRPr="0039710D">
              <w:rPr>
                <w:rFonts w:ascii="Arial Narrow" w:hAnsi="Arial Narrow"/>
                <w:i/>
                <w:iCs/>
                <w:sz w:val="24"/>
                <w:szCs w:val="24"/>
                <w:lang w:val="en-GB"/>
              </w:rPr>
              <w:t>behavioural change, personal motivation, autonomy,</w:t>
            </w:r>
            <w:r w:rsidR="00E734C8">
              <w:rPr>
                <w:rFonts w:ascii="Arial Narrow" w:hAnsi="Arial Narrow"/>
                <w:i/>
                <w:iCs/>
                <w:sz w:val="24"/>
                <w:szCs w:val="24"/>
                <w:lang w:val="en-GB"/>
              </w:rPr>
              <w:t xml:space="preserve"> </w:t>
            </w:r>
            <w:r w:rsidRPr="0039710D">
              <w:rPr>
                <w:rFonts w:ascii="Arial Narrow" w:hAnsi="Arial Narrow"/>
                <w:i/>
                <w:iCs/>
                <w:sz w:val="24"/>
                <w:szCs w:val="24"/>
                <w:lang w:val="en-GB"/>
              </w:rPr>
              <w:t>goal setting and the different dimensions of wellness.</w:t>
            </w:r>
          </w:p>
        </w:tc>
        <w:tc>
          <w:tcPr>
            <w:tcW w:w="3544" w:type="dxa"/>
            <w:tcBorders>
              <w:top w:val="single" w:sz="4" w:space="0" w:color="auto"/>
              <w:left w:val="single" w:sz="4" w:space="0" w:color="auto"/>
              <w:bottom w:val="single" w:sz="4" w:space="0" w:color="auto"/>
              <w:right w:val="single" w:sz="4" w:space="0" w:color="auto"/>
            </w:tcBorders>
          </w:tcPr>
          <w:p w14:paraId="2C97B556" w14:textId="518FDEBF" w:rsidR="00BF79B7" w:rsidRPr="0039710D" w:rsidRDefault="009C462D" w:rsidP="00BF79B7">
            <w:pPr>
              <w:rPr>
                <w:rFonts w:ascii="Arial Narrow" w:hAnsi="Arial Narrow"/>
                <w:sz w:val="24"/>
                <w:szCs w:val="24"/>
                <w:lang w:val="en-GB"/>
              </w:rPr>
            </w:pPr>
            <w:r w:rsidRPr="0039710D">
              <w:rPr>
                <w:rFonts w:ascii="Arial Narrow" w:hAnsi="Arial Narrow"/>
                <w:i/>
                <w:iCs/>
                <w:sz w:val="24"/>
                <w:szCs w:val="24"/>
                <w:lang w:val="en-GB"/>
              </w:rPr>
              <w:lastRenderedPageBreak/>
              <w:t>Online</w:t>
            </w:r>
            <w:r w:rsidR="00BF79B7" w:rsidRPr="0039710D">
              <w:rPr>
                <w:rFonts w:ascii="Arial Narrow" w:hAnsi="Arial Narrow"/>
                <w:i/>
                <w:iCs/>
                <w:sz w:val="24"/>
                <w:szCs w:val="24"/>
                <w:lang w:val="en-GB"/>
              </w:rPr>
              <w:t xml:space="preserve"> course delivered by MTU</w:t>
            </w:r>
          </w:p>
        </w:tc>
      </w:tr>
      <w:tr w:rsidR="00BF79B7" w:rsidRPr="00B12CAC" w14:paraId="370828A9" w14:textId="77777777" w:rsidTr="00F266FE">
        <w:trPr>
          <w:trHeight w:val="341"/>
        </w:trPr>
        <w:tc>
          <w:tcPr>
            <w:tcW w:w="2072" w:type="dxa"/>
            <w:tcBorders>
              <w:top w:val="single" w:sz="4" w:space="0" w:color="auto"/>
              <w:left w:val="single" w:sz="4" w:space="0" w:color="auto"/>
              <w:bottom w:val="single" w:sz="4" w:space="0" w:color="auto"/>
              <w:right w:val="single" w:sz="4" w:space="0" w:color="auto"/>
            </w:tcBorders>
          </w:tcPr>
          <w:p w14:paraId="57B4E1ED" w14:textId="77777777" w:rsidR="00BF79B7" w:rsidRPr="00AA1CDB" w:rsidRDefault="00BF79B7" w:rsidP="00BF79B7">
            <w:pPr>
              <w:rPr>
                <w:rFonts w:ascii="Arial Narrow" w:hAnsi="Arial Narrow"/>
                <w:b/>
                <w:bCs/>
                <w:i/>
                <w:iCs/>
                <w:sz w:val="24"/>
                <w:szCs w:val="24"/>
              </w:rPr>
            </w:pPr>
            <w:r w:rsidRPr="00AA1CDB">
              <w:rPr>
                <w:rFonts w:ascii="Arial Narrow" w:hAnsi="Arial Narrow"/>
                <w:b/>
                <w:bCs/>
                <w:i/>
                <w:iCs/>
                <w:sz w:val="24"/>
                <w:szCs w:val="24"/>
              </w:rPr>
              <w:t>Graduate Research</w:t>
            </w:r>
          </w:p>
          <w:p w14:paraId="71CEDD6D" w14:textId="17F2C67A" w:rsidR="00BF79B7" w:rsidRPr="0039710D" w:rsidRDefault="00BF79B7" w:rsidP="00BF79B7">
            <w:pPr>
              <w:rPr>
                <w:rFonts w:ascii="Arial Narrow" w:hAnsi="Arial Narrow"/>
                <w:sz w:val="24"/>
                <w:szCs w:val="24"/>
              </w:rPr>
            </w:pPr>
            <w:r w:rsidRPr="00AA1CDB">
              <w:rPr>
                <w:rFonts w:ascii="Arial Narrow" w:hAnsi="Arial Narrow"/>
                <w:b/>
                <w:bCs/>
                <w:i/>
                <w:iCs/>
                <w:sz w:val="24"/>
                <w:szCs w:val="24"/>
              </w:rPr>
              <w:t>Skills</w:t>
            </w:r>
          </w:p>
        </w:tc>
        <w:tc>
          <w:tcPr>
            <w:tcW w:w="1278" w:type="dxa"/>
            <w:tcBorders>
              <w:top w:val="single" w:sz="4" w:space="0" w:color="auto"/>
              <w:left w:val="single" w:sz="4" w:space="0" w:color="auto"/>
              <w:bottom w:val="single" w:sz="4" w:space="0" w:color="auto"/>
              <w:right w:val="single" w:sz="4" w:space="0" w:color="auto"/>
            </w:tcBorders>
          </w:tcPr>
          <w:p w14:paraId="28118660" w14:textId="77777777" w:rsidR="00BF79B7" w:rsidRPr="0039710D" w:rsidRDefault="00BF79B7" w:rsidP="00BF79B7">
            <w:pPr>
              <w:rPr>
                <w:rFonts w:ascii="Arial Narrow" w:hAnsi="Arial Narrow"/>
                <w:sz w:val="24"/>
                <w:szCs w:val="24"/>
              </w:rPr>
            </w:pPr>
            <w:r w:rsidRPr="0039710D">
              <w:rPr>
                <w:rFonts w:ascii="Arial Narrow" w:hAnsi="Arial Narrow"/>
                <w:i/>
                <w:iCs/>
                <w:sz w:val="24"/>
                <w:szCs w:val="24"/>
              </w:rPr>
              <w:t>10</w:t>
            </w:r>
          </w:p>
        </w:tc>
        <w:tc>
          <w:tcPr>
            <w:tcW w:w="2179" w:type="dxa"/>
            <w:tcBorders>
              <w:top w:val="single" w:sz="4" w:space="0" w:color="auto"/>
              <w:left w:val="single" w:sz="4" w:space="0" w:color="auto"/>
              <w:bottom w:val="single" w:sz="4" w:space="0" w:color="auto"/>
              <w:right w:val="single" w:sz="4" w:space="0" w:color="auto"/>
            </w:tcBorders>
          </w:tcPr>
          <w:p w14:paraId="0B275C22" w14:textId="77777777" w:rsidR="00BF79B7" w:rsidRPr="0039710D" w:rsidRDefault="00BF79B7" w:rsidP="00BF79B7">
            <w:pPr>
              <w:rPr>
                <w:rFonts w:ascii="Arial Narrow" w:hAnsi="Arial Narrow"/>
                <w:i/>
                <w:iCs/>
                <w:sz w:val="24"/>
                <w:szCs w:val="24"/>
              </w:rPr>
            </w:pPr>
            <w:r w:rsidRPr="0039710D">
              <w:rPr>
                <w:rFonts w:ascii="Arial Narrow" w:hAnsi="Arial Narrow"/>
                <w:i/>
                <w:iCs/>
                <w:sz w:val="24"/>
                <w:szCs w:val="24"/>
              </w:rPr>
              <w:t>First year</w:t>
            </w:r>
          </w:p>
          <w:p w14:paraId="435CDA61" w14:textId="63530085" w:rsidR="00BF79B7" w:rsidRPr="0039710D" w:rsidRDefault="00BF79B7" w:rsidP="00BF79B7">
            <w:pPr>
              <w:rPr>
                <w:rFonts w:ascii="Arial Narrow" w:hAnsi="Arial Narrow"/>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5C329C58" w14:textId="5002D6AF" w:rsidR="00BF79B7" w:rsidRPr="0039710D" w:rsidRDefault="00BF79B7" w:rsidP="00BF79B7">
            <w:pPr>
              <w:rPr>
                <w:rFonts w:ascii="Arial Narrow" w:hAnsi="Arial Narrow"/>
                <w:sz w:val="24"/>
                <w:szCs w:val="24"/>
                <w:lang w:val="en-GB"/>
              </w:rPr>
            </w:pPr>
            <w:r w:rsidRPr="0039710D">
              <w:rPr>
                <w:rFonts w:ascii="Arial Narrow" w:hAnsi="Arial Narrow"/>
                <w:i/>
                <w:iCs/>
                <w:sz w:val="24"/>
                <w:szCs w:val="24"/>
                <w:lang w:val="en-GB"/>
              </w:rPr>
              <w:t>This course provides a general overview to the skills in</w:t>
            </w:r>
            <w:r w:rsidR="00E734C8">
              <w:rPr>
                <w:rFonts w:ascii="Arial Narrow" w:hAnsi="Arial Narrow"/>
                <w:i/>
                <w:iCs/>
                <w:sz w:val="24"/>
                <w:szCs w:val="24"/>
                <w:lang w:val="en-GB"/>
              </w:rPr>
              <w:t xml:space="preserve"> </w:t>
            </w:r>
            <w:r w:rsidRPr="0039710D">
              <w:rPr>
                <w:rFonts w:ascii="Arial Narrow" w:hAnsi="Arial Narrow"/>
                <w:i/>
                <w:iCs/>
                <w:sz w:val="24"/>
                <w:szCs w:val="24"/>
                <w:lang w:val="en-GB"/>
              </w:rPr>
              <w:t>teaching, research and dissemination for researchers.</w:t>
            </w:r>
          </w:p>
        </w:tc>
        <w:tc>
          <w:tcPr>
            <w:tcW w:w="3544" w:type="dxa"/>
            <w:tcBorders>
              <w:top w:val="single" w:sz="4" w:space="0" w:color="auto"/>
              <w:left w:val="single" w:sz="4" w:space="0" w:color="auto"/>
              <w:bottom w:val="single" w:sz="4" w:space="0" w:color="auto"/>
              <w:right w:val="single" w:sz="4" w:space="0" w:color="auto"/>
            </w:tcBorders>
          </w:tcPr>
          <w:p w14:paraId="78357CF8" w14:textId="074A9F77" w:rsidR="00BF79B7" w:rsidRPr="0039710D" w:rsidRDefault="009C462D" w:rsidP="00BF79B7">
            <w:pPr>
              <w:rPr>
                <w:rFonts w:ascii="Arial Narrow" w:hAnsi="Arial Narrow"/>
                <w:sz w:val="24"/>
                <w:szCs w:val="24"/>
                <w:lang w:val="en-GB"/>
              </w:rPr>
            </w:pPr>
            <w:r w:rsidRPr="0039710D">
              <w:rPr>
                <w:rFonts w:ascii="Arial Narrow" w:hAnsi="Arial Narrow"/>
                <w:i/>
                <w:iCs/>
                <w:sz w:val="24"/>
                <w:szCs w:val="24"/>
                <w:lang w:val="en-GB"/>
              </w:rPr>
              <w:t>Online</w:t>
            </w:r>
            <w:r w:rsidR="0039710D" w:rsidRPr="0039710D">
              <w:rPr>
                <w:rFonts w:ascii="Arial Narrow" w:hAnsi="Arial Narrow"/>
                <w:i/>
                <w:iCs/>
                <w:sz w:val="24"/>
                <w:szCs w:val="24"/>
                <w:lang w:val="en-GB"/>
              </w:rPr>
              <w:t xml:space="preserve"> </w:t>
            </w:r>
            <w:r w:rsidR="00BF79B7" w:rsidRPr="0039710D">
              <w:rPr>
                <w:rFonts w:ascii="Arial Narrow" w:hAnsi="Arial Narrow"/>
                <w:i/>
                <w:iCs/>
                <w:sz w:val="24"/>
                <w:szCs w:val="24"/>
                <w:lang w:val="en-GB"/>
              </w:rPr>
              <w:t>course</w:t>
            </w:r>
            <w:r w:rsidR="0039710D" w:rsidRPr="0039710D">
              <w:rPr>
                <w:rFonts w:ascii="Arial Narrow" w:hAnsi="Arial Narrow"/>
                <w:i/>
                <w:iCs/>
                <w:sz w:val="24"/>
                <w:szCs w:val="24"/>
                <w:lang w:val="en-GB"/>
              </w:rPr>
              <w:t xml:space="preserve"> </w:t>
            </w:r>
            <w:r w:rsidR="00BF79B7" w:rsidRPr="0039710D">
              <w:rPr>
                <w:rFonts w:ascii="Arial Narrow" w:hAnsi="Arial Narrow"/>
                <w:i/>
                <w:iCs/>
                <w:sz w:val="24"/>
                <w:szCs w:val="24"/>
                <w:lang w:val="en-GB"/>
              </w:rPr>
              <w:t>delivered</w:t>
            </w:r>
            <w:r w:rsidR="0039710D" w:rsidRPr="0039710D">
              <w:rPr>
                <w:rFonts w:ascii="Arial Narrow" w:hAnsi="Arial Narrow"/>
                <w:i/>
                <w:iCs/>
                <w:sz w:val="24"/>
                <w:szCs w:val="24"/>
                <w:lang w:val="en-GB"/>
              </w:rPr>
              <w:t xml:space="preserve"> </w:t>
            </w:r>
            <w:r w:rsidR="00BF79B7" w:rsidRPr="0039710D">
              <w:rPr>
                <w:rFonts w:ascii="Arial Narrow" w:hAnsi="Arial Narrow"/>
                <w:i/>
                <w:iCs/>
                <w:sz w:val="24"/>
                <w:szCs w:val="24"/>
                <w:lang w:val="en-GB"/>
              </w:rPr>
              <w:t>by MTU</w:t>
            </w:r>
          </w:p>
        </w:tc>
      </w:tr>
      <w:tr w:rsidR="0039710D" w:rsidRPr="00B12CAC" w14:paraId="2C733FF8"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4CF011CA" w14:textId="77777777" w:rsidR="0039710D" w:rsidRPr="00AA1CDB" w:rsidRDefault="0039710D" w:rsidP="0039710D">
            <w:pPr>
              <w:rPr>
                <w:rFonts w:ascii="Arial Narrow" w:hAnsi="Arial Narrow"/>
                <w:b/>
                <w:bCs/>
                <w:i/>
                <w:iCs/>
                <w:sz w:val="24"/>
                <w:szCs w:val="24"/>
              </w:rPr>
            </w:pPr>
            <w:r w:rsidRPr="00AA1CDB">
              <w:rPr>
                <w:rFonts w:ascii="Arial Narrow" w:hAnsi="Arial Narrow"/>
                <w:b/>
                <w:bCs/>
                <w:i/>
                <w:iCs/>
                <w:sz w:val="24"/>
                <w:szCs w:val="24"/>
              </w:rPr>
              <w:t xml:space="preserve">Data Analysis </w:t>
            </w:r>
          </w:p>
          <w:p w14:paraId="40831465" w14:textId="396E062F" w:rsidR="0039710D" w:rsidRPr="0039710D" w:rsidRDefault="0039710D" w:rsidP="0039710D">
            <w:pPr>
              <w:rPr>
                <w:rFonts w:ascii="Arial Narrow" w:hAnsi="Arial Narrow"/>
                <w:sz w:val="24"/>
                <w:szCs w:val="24"/>
              </w:rPr>
            </w:pPr>
            <w:r w:rsidRPr="00AA1CDB">
              <w:rPr>
                <w:rFonts w:ascii="Arial Narrow" w:hAnsi="Arial Narrow"/>
                <w:b/>
                <w:bCs/>
                <w:i/>
                <w:iCs/>
                <w:sz w:val="24"/>
                <w:szCs w:val="24"/>
              </w:rPr>
              <w:t>with R</w:t>
            </w:r>
          </w:p>
        </w:tc>
        <w:tc>
          <w:tcPr>
            <w:tcW w:w="1278" w:type="dxa"/>
            <w:tcBorders>
              <w:top w:val="single" w:sz="4" w:space="0" w:color="auto"/>
              <w:left w:val="single" w:sz="4" w:space="0" w:color="auto"/>
              <w:bottom w:val="single" w:sz="4" w:space="0" w:color="auto"/>
              <w:right w:val="single" w:sz="4" w:space="0" w:color="auto"/>
            </w:tcBorders>
          </w:tcPr>
          <w:p w14:paraId="7FB244B9" w14:textId="77777777" w:rsidR="0039710D" w:rsidRPr="0039710D" w:rsidRDefault="0039710D" w:rsidP="0039710D">
            <w:pPr>
              <w:rPr>
                <w:rFonts w:ascii="Arial Narrow" w:hAnsi="Arial Narrow"/>
                <w:sz w:val="24"/>
                <w:szCs w:val="24"/>
              </w:rPr>
            </w:pPr>
            <w:r w:rsidRPr="0039710D">
              <w:rPr>
                <w:rFonts w:ascii="Arial Narrow" w:hAnsi="Arial Narrow"/>
                <w:i/>
                <w:iCs/>
                <w:sz w:val="24"/>
                <w:szCs w:val="24"/>
              </w:rPr>
              <w:t>20</w:t>
            </w:r>
          </w:p>
        </w:tc>
        <w:tc>
          <w:tcPr>
            <w:tcW w:w="2179" w:type="dxa"/>
            <w:tcBorders>
              <w:top w:val="single" w:sz="4" w:space="0" w:color="auto"/>
              <w:left w:val="single" w:sz="4" w:space="0" w:color="auto"/>
              <w:bottom w:val="single" w:sz="4" w:space="0" w:color="auto"/>
              <w:right w:val="single" w:sz="4" w:space="0" w:color="auto"/>
            </w:tcBorders>
          </w:tcPr>
          <w:p w14:paraId="3572DA0F" w14:textId="77777777" w:rsidR="0039710D" w:rsidRPr="0039710D" w:rsidRDefault="0039710D" w:rsidP="0039710D">
            <w:pPr>
              <w:rPr>
                <w:rFonts w:ascii="Arial Narrow" w:hAnsi="Arial Narrow"/>
                <w:i/>
                <w:iCs/>
                <w:sz w:val="24"/>
                <w:szCs w:val="24"/>
              </w:rPr>
            </w:pPr>
            <w:r w:rsidRPr="0039710D">
              <w:rPr>
                <w:rFonts w:ascii="Arial Narrow" w:hAnsi="Arial Narrow"/>
                <w:i/>
                <w:iCs/>
                <w:sz w:val="24"/>
                <w:szCs w:val="24"/>
              </w:rPr>
              <w:t>First year</w:t>
            </w:r>
          </w:p>
          <w:p w14:paraId="75036BD5" w14:textId="12245269" w:rsidR="0039710D" w:rsidRPr="0039710D" w:rsidRDefault="0039710D" w:rsidP="0039710D">
            <w:pPr>
              <w:rPr>
                <w:rFonts w:ascii="Arial Narrow" w:hAnsi="Arial Narrow"/>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5FE2096D" w14:textId="76CE1AA1" w:rsidR="0039710D" w:rsidRPr="004D0076" w:rsidRDefault="0039710D" w:rsidP="0039710D">
            <w:pPr>
              <w:rPr>
                <w:rFonts w:ascii="Arial Narrow" w:hAnsi="Arial Narrow"/>
                <w:sz w:val="24"/>
                <w:szCs w:val="24"/>
                <w:lang w:val="en-GB"/>
              </w:rPr>
            </w:pPr>
            <w:r w:rsidRPr="0039710D">
              <w:rPr>
                <w:rFonts w:ascii="Arial Narrow" w:hAnsi="Arial Narrow"/>
                <w:i/>
                <w:iCs/>
                <w:sz w:val="24"/>
                <w:szCs w:val="24"/>
                <w:lang w:val="en-GB"/>
              </w:rPr>
              <w:t>Introduction to R programming language. It equips</w:t>
            </w:r>
            <w:r w:rsidR="00E734C8">
              <w:rPr>
                <w:rFonts w:ascii="Arial Narrow" w:hAnsi="Arial Narrow"/>
                <w:i/>
                <w:iCs/>
                <w:sz w:val="24"/>
                <w:szCs w:val="24"/>
                <w:lang w:val="en-GB"/>
              </w:rPr>
              <w:t xml:space="preserve"> </w:t>
            </w:r>
            <w:r w:rsidRPr="0039710D">
              <w:rPr>
                <w:rFonts w:ascii="Arial Narrow" w:hAnsi="Arial Narrow"/>
                <w:i/>
                <w:iCs/>
                <w:sz w:val="24"/>
                <w:szCs w:val="24"/>
                <w:lang w:val="en-GB"/>
              </w:rPr>
              <w:t>learners with the statistical skills necessary for effective</w:t>
            </w:r>
            <w:r w:rsidR="00E734C8">
              <w:rPr>
                <w:rFonts w:ascii="Arial Narrow" w:hAnsi="Arial Narrow"/>
                <w:i/>
                <w:iCs/>
                <w:sz w:val="24"/>
                <w:szCs w:val="24"/>
                <w:lang w:val="en-GB"/>
              </w:rPr>
              <w:t xml:space="preserve"> </w:t>
            </w:r>
            <w:r w:rsidRPr="0039710D">
              <w:rPr>
                <w:rFonts w:ascii="Arial Narrow" w:hAnsi="Arial Narrow"/>
                <w:i/>
                <w:iCs/>
                <w:sz w:val="24"/>
                <w:szCs w:val="24"/>
                <w:lang w:val="en-GB"/>
              </w:rPr>
              <w:t>data analysis in the context of experimental design and</w:t>
            </w:r>
            <w:r w:rsidR="00E734C8">
              <w:rPr>
                <w:rFonts w:ascii="Arial Narrow" w:hAnsi="Arial Narrow"/>
                <w:i/>
                <w:iCs/>
                <w:sz w:val="24"/>
                <w:szCs w:val="24"/>
                <w:lang w:val="en-GB"/>
              </w:rPr>
              <w:t xml:space="preserve"> </w:t>
            </w:r>
            <w:r w:rsidRPr="0039710D">
              <w:rPr>
                <w:rFonts w:ascii="Arial Narrow" w:hAnsi="Arial Narrow"/>
                <w:i/>
                <w:iCs/>
                <w:sz w:val="24"/>
                <w:szCs w:val="24"/>
                <w:lang w:val="en-GB"/>
              </w:rPr>
              <w:t>research planning. Participants will develop proficiency</w:t>
            </w:r>
            <w:r w:rsidR="00E734C8">
              <w:rPr>
                <w:rFonts w:ascii="Arial Narrow" w:hAnsi="Arial Narrow"/>
                <w:i/>
                <w:iCs/>
                <w:sz w:val="24"/>
                <w:szCs w:val="24"/>
                <w:lang w:val="en-GB"/>
              </w:rPr>
              <w:t xml:space="preserve"> </w:t>
            </w:r>
            <w:r w:rsidRPr="0039710D">
              <w:rPr>
                <w:rFonts w:ascii="Arial Narrow" w:hAnsi="Arial Narrow"/>
                <w:i/>
                <w:iCs/>
                <w:sz w:val="24"/>
                <w:szCs w:val="24"/>
                <w:lang w:val="en-GB"/>
              </w:rPr>
              <w:t>in using R to derive descriptive</w:t>
            </w:r>
            <w:r w:rsidR="00E734C8">
              <w:rPr>
                <w:rFonts w:ascii="Arial Narrow" w:hAnsi="Arial Narrow"/>
                <w:i/>
                <w:iCs/>
                <w:sz w:val="24"/>
                <w:szCs w:val="24"/>
                <w:lang w:val="en-GB"/>
              </w:rPr>
              <w:t xml:space="preserve"> </w:t>
            </w:r>
            <w:r w:rsidRPr="0039710D">
              <w:rPr>
                <w:rFonts w:ascii="Arial Narrow" w:hAnsi="Arial Narrow"/>
                <w:i/>
                <w:iCs/>
                <w:sz w:val="24"/>
                <w:szCs w:val="24"/>
                <w:lang w:val="en-GB"/>
              </w:rPr>
              <w:t>statistics, conduct and interpret both parametric and</w:t>
            </w:r>
            <w:r w:rsidR="00E734C8">
              <w:rPr>
                <w:rFonts w:ascii="Arial Narrow" w:hAnsi="Arial Narrow"/>
                <w:i/>
                <w:iCs/>
                <w:sz w:val="24"/>
                <w:szCs w:val="24"/>
                <w:lang w:val="en-GB"/>
              </w:rPr>
              <w:t xml:space="preserve"> </w:t>
            </w:r>
            <w:r w:rsidRPr="0039710D">
              <w:rPr>
                <w:rFonts w:ascii="Arial Narrow" w:hAnsi="Arial Narrow"/>
                <w:i/>
                <w:iCs/>
                <w:sz w:val="24"/>
                <w:szCs w:val="24"/>
                <w:lang w:val="en-GB"/>
              </w:rPr>
              <w:t>non-parametric tests, and apply multiple regression</w:t>
            </w:r>
            <w:r w:rsidR="00E734C8">
              <w:rPr>
                <w:rFonts w:ascii="Arial Narrow" w:hAnsi="Arial Narrow"/>
                <w:i/>
                <w:iCs/>
                <w:sz w:val="24"/>
                <w:szCs w:val="24"/>
                <w:lang w:val="en-GB"/>
              </w:rPr>
              <w:t xml:space="preserve"> </w:t>
            </w:r>
            <w:r w:rsidRPr="0039710D">
              <w:rPr>
                <w:rFonts w:ascii="Arial Narrow" w:hAnsi="Arial Narrow"/>
                <w:i/>
                <w:iCs/>
                <w:sz w:val="24"/>
                <w:szCs w:val="24"/>
                <w:lang w:val="en-GB"/>
              </w:rPr>
              <w:t>and other advanced techniques. The module</w:t>
            </w:r>
            <w:r w:rsidR="00E734C8">
              <w:rPr>
                <w:rFonts w:ascii="Arial Narrow" w:hAnsi="Arial Narrow"/>
                <w:i/>
                <w:iCs/>
                <w:sz w:val="24"/>
                <w:szCs w:val="24"/>
                <w:lang w:val="en-GB"/>
              </w:rPr>
              <w:t xml:space="preserve"> </w:t>
            </w:r>
            <w:r w:rsidRPr="0039710D">
              <w:rPr>
                <w:rFonts w:ascii="Arial Narrow" w:hAnsi="Arial Narrow"/>
                <w:i/>
                <w:iCs/>
                <w:sz w:val="24"/>
                <w:szCs w:val="24"/>
                <w:lang w:val="en-GB"/>
              </w:rPr>
              <w:t>emphasizes the practical application of statistical</w:t>
            </w:r>
            <w:r w:rsidR="00E734C8">
              <w:rPr>
                <w:rFonts w:ascii="Arial Narrow" w:hAnsi="Arial Narrow"/>
                <w:i/>
                <w:iCs/>
                <w:sz w:val="24"/>
                <w:szCs w:val="24"/>
                <w:lang w:val="en-GB"/>
              </w:rPr>
              <w:t xml:space="preserve"> </w:t>
            </w:r>
            <w:r w:rsidRPr="0039710D">
              <w:rPr>
                <w:rFonts w:ascii="Arial Narrow" w:hAnsi="Arial Narrow"/>
                <w:i/>
                <w:iCs/>
                <w:sz w:val="24"/>
                <w:szCs w:val="24"/>
                <w:lang w:val="en-GB"/>
              </w:rPr>
              <w:t>methodologies and fosters the ability to clearly</w:t>
            </w:r>
            <w:r w:rsidR="00E734C8">
              <w:rPr>
                <w:rFonts w:ascii="Arial Narrow" w:hAnsi="Arial Narrow"/>
                <w:i/>
                <w:iCs/>
                <w:sz w:val="24"/>
                <w:szCs w:val="24"/>
                <w:lang w:val="en-GB"/>
              </w:rPr>
              <w:t xml:space="preserve"> </w:t>
            </w:r>
            <w:r w:rsidRPr="0039710D">
              <w:rPr>
                <w:rFonts w:ascii="Arial Narrow" w:hAnsi="Arial Narrow"/>
                <w:i/>
                <w:iCs/>
                <w:sz w:val="24"/>
                <w:szCs w:val="24"/>
                <w:lang w:val="en-GB"/>
              </w:rPr>
              <w:t>communicate research findings using</w:t>
            </w:r>
            <w:r w:rsidR="004D0076">
              <w:rPr>
                <w:rFonts w:ascii="Arial Narrow" w:hAnsi="Arial Narrow"/>
                <w:i/>
                <w:iCs/>
                <w:sz w:val="24"/>
                <w:szCs w:val="24"/>
                <w:lang w:val="en-GB"/>
              </w:rPr>
              <w:t xml:space="preserve"> </w:t>
            </w:r>
            <w:r w:rsidRPr="0039710D">
              <w:rPr>
                <w:rFonts w:ascii="Arial Narrow" w:hAnsi="Arial Narrow"/>
                <w:i/>
                <w:iCs/>
                <w:sz w:val="24"/>
                <w:szCs w:val="24"/>
                <w:lang w:val="en-GB"/>
              </w:rPr>
              <w:t>appropriate terminology and R output.</w:t>
            </w:r>
          </w:p>
        </w:tc>
        <w:tc>
          <w:tcPr>
            <w:tcW w:w="3544" w:type="dxa"/>
            <w:tcBorders>
              <w:top w:val="single" w:sz="4" w:space="0" w:color="auto"/>
              <w:left w:val="single" w:sz="4" w:space="0" w:color="auto"/>
              <w:bottom w:val="single" w:sz="4" w:space="0" w:color="auto"/>
              <w:right w:val="single" w:sz="4" w:space="0" w:color="auto"/>
            </w:tcBorders>
          </w:tcPr>
          <w:p w14:paraId="7D90860B" w14:textId="7082E3C0" w:rsidR="0039710D" w:rsidRPr="0039710D" w:rsidRDefault="009C462D" w:rsidP="0039710D">
            <w:pPr>
              <w:rPr>
                <w:rFonts w:ascii="Arial Narrow" w:hAnsi="Arial Narrow"/>
                <w:sz w:val="24"/>
                <w:szCs w:val="24"/>
                <w:lang w:val="en-GB"/>
              </w:rPr>
            </w:pPr>
            <w:r w:rsidRPr="0039710D">
              <w:rPr>
                <w:rFonts w:ascii="Arial Narrow" w:hAnsi="Arial Narrow"/>
                <w:i/>
                <w:iCs/>
                <w:sz w:val="24"/>
                <w:szCs w:val="24"/>
                <w:lang w:val="en-GB"/>
              </w:rPr>
              <w:t>Online</w:t>
            </w:r>
            <w:r w:rsidR="0039710D" w:rsidRPr="0039710D">
              <w:rPr>
                <w:rFonts w:ascii="Arial Narrow" w:hAnsi="Arial Narrow"/>
                <w:i/>
                <w:iCs/>
                <w:sz w:val="24"/>
                <w:szCs w:val="24"/>
                <w:lang w:val="en-GB"/>
              </w:rPr>
              <w:t xml:space="preserve"> course delivered by MTU</w:t>
            </w:r>
          </w:p>
        </w:tc>
      </w:tr>
      <w:tr w:rsidR="0039710D" w:rsidRPr="00996556" w14:paraId="7335E6FD"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6FA23647" w14:textId="16C9FAB4" w:rsidR="0039710D" w:rsidRPr="00AA1CDB" w:rsidRDefault="0039710D" w:rsidP="0039710D">
            <w:pPr>
              <w:rPr>
                <w:rFonts w:ascii="Arial Narrow" w:hAnsi="Arial Narrow"/>
                <w:b/>
                <w:bCs/>
                <w:sz w:val="24"/>
                <w:szCs w:val="24"/>
              </w:rPr>
            </w:pPr>
            <w:r w:rsidRPr="00AA1CDB">
              <w:rPr>
                <w:rFonts w:ascii="Arial Narrow" w:hAnsi="Arial Narrow"/>
                <w:b/>
                <w:bCs/>
                <w:sz w:val="24"/>
                <w:szCs w:val="24"/>
              </w:rPr>
              <w:t>Fostering Research</w:t>
            </w:r>
            <w:r w:rsidR="00AA1CDB" w:rsidRPr="00AA1CDB">
              <w:rPr>
                <w:rFonts w:ascii="Arial Narrow" w:hAnsi="Arial Narrow"/>
                <w:b/>
                <w:bCs/>
                <w:sz w:val="24"/>
                <w:szCs w:val="24"/>
              </w:rPr>
              <w:t xml:space="preserve"> </w:t>
            </w:r>
            <w:r w:rsidRPr="00AA1CDB">
              <w:rPr>
                <w:rFonts w:ascii="Arial Narrow" w:hAnsi="Arial Narrow"/>
                <w:b/>
                <w:bCs/>
                <w:sz w:val="24"/>
                <w:szCs w:val="24"/>
              </w:rPr>
              <w:t>Integrity</w:t>
            </w:r>
          </w:p>
          <w:p w14:paraId="21879209" w14:textId="77777777" w:rsidR="0039710D" w:rsidRPr="0039710D" w:rsidRDefault="0039710D" w:rsidP="0039710D">
            <w:pPr>
              <w:rPr>
                <w:rFonts w:ascii="Arial Narrow" w:hAnsi="Arial Narrow"/>
                <w:i/>
                <w:iCs/>
                <w:sz w:val="24"/>
                <w:szCs w:val="24"/>
              </w:rPr>
            </w:pPr>
          </w:p>
        </w:tc>
        <w:tc>
          <w:tcPr>
            <w:tcW w:w="1278" w:type="dxa"/>
            <w:tcBorders>
              <w:top w:val="single" w:sz="4" w:space="0" w:color="auto"/>
              <w:left w:val="single" w:sz="4" w:space="0" w:color="auto"/>
              <w:bottom w:val="single" w:sz="4" w:space="0" w:color="auto"/>
              <w:right w:val="single" w:sz="4" w:space="0" w:color="auto"/>
            </w:tcBorders>
          </w:tcPr>
          <w:p w14:paraId="7C1B1E86" w14:textId="77777777" w:rsidR="0039710D" w:rsidRPr="0039710D" w:rsidRDefault="0039710D" w:rsidP="0039710D">
            <w:pPr>
              <w:pStyle w:val="Default"/>
              <w:rPr>
                <w:rFonts w:ascii="Arial Narrow" w:hAnsi="Arial Narrow"/>
                <w:color w:val="04004E"/>
              </w:rPr>
            </w:pPr>
            <w:r w:rsidRPr="0039710D">
              <w:rPr>
                <w:rFonts w:ascii="Arial Narrow" w:hAnsi="Arial Narrow"/>
                <w:i/>
                <w:iCs/>
                <w:color w:val="04004E"/>
              </w:rPr>
              <w:t>10</w:t>
            </w:r>
          </w:p>
          <w:p w14:paraId="68FA2368" w14:textId="77777777" w:rsidR="0039710D" w:rsidRPr="0039710D" w:rsidRDefault="0039710D" w:rsidP="0039710D">
            <w:pPr>
              <w:rPr>
                <w:rFonts w:ascii="Arial Narrow" w:hAnsi="Arial Narrow"/>
                <w:i/>
                <w:iCs/>
                <w:sz w:val="24"/>
                <w:szCs w:val="24"/>
              </w:rPr>
            </w:pPr>
          </w:p>
        </w:tc>
        <w:tc>
          <w:tcPr>
            <w:tcW w:w="2179" w:type="dxa"/>
            <w:tcBorders>
              <w:top w:val="single" w:sz="4" w:space="0" w:color="auto"/>
              <w:left w:val="single" w:sz="4" w:space="0" w:color="auto"/>
              <w:bottom w:val="single" w:sz="4" w:space="0" w:color="auto"/>
              <w:right w:val="single" w:sz="4" w:space="0" w:color="auto"/>
            </w:tcBorders>
          </w:tcPr>
          <w:p w14:paraId="167A3B46" w14:textId="77777777" w:rsidR="0039710D" w:rsidRPr="0039710D" w:rsidRDefault="0039710D" w:rsidP="0039710D">
            <w:pPr>
              <w:rPr>
                <w:rFonts w:ascii="Arial Narrow" w:hAnsi="Arial Narrow"/>
                <w:i/>
                <w:iCs/>
                <w:sz w:val="24"/>
                <w:szCs w:val="24"/>
              </w:rPr>
            </w:pPr>
            <w:r w:rsidRPr="0039710D">
              <w:rPr>
                <w:rFonts w:ascii="Arial Narrow" w:hAnsi="Arial Narrow"/>
                <w:i/>
                <w:iCs/>
                <w:sz w:val="24"/>
                <w:szCs w:val="24"/>
              </w:rPr>
              <w:t>First year</w:t>
            </w:r>
          </w:p>
          <w:p w14:paraId="5F2D3933" w14:textId="6A409796" w:rsidR="0039710D" w:rsidRPr="0039710D" w:rsidRDefault="0039710D" w:rsidP="0039710D">
            <w:pPr>
              <w:rPr>
                <w:rFonts w:ascii="Arial Narrow" w:hAnsi="Arial Narrow"/>
                <w:i/>
                <w:iCs/>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64F8535C" w14:textId="58855F0D" w:rsidR="0039710D" w:rsidRPr="004D0076" w:rsidRDefault="00996556" w:rsidP="00996556">
            <w:pPr>
              <w:rPr>
                <w:rFonts w:ascii="Arial Narrow" w:hAnsi="Arial Narrow"/>
                <w:i/>
                <w:iCs/>
                <w:sz w:val="24"/>
                <w:szCs w:val="24"/>
                <w:lang w:val="en-GB"/>
              </w:rPr>
            </w:pPr>
            <w:r w:rsidRPr="004D0076">
              <w:rPr>
                <w:rFonts w:ascii="Arial Narrow" w:hAnsi="Arial Narrow"/>
                <w:i/>
                <w:iCs/>
                <w:sz w:val="24"/>
                <w:szCs w:val="24"/>
                <w:lang w:val="en-GB"/>
              </w:rPr>
              <w:t>This training module is designed to</w:t>
            </w:r>
            <w:r w:rsidR="004D0076">
              <w:rPr>
                <w:rFonts w:ascii="Arial Narrow" w:hAnsi="Arial Narrow"/>
                <w:i/>
                <w:iCs/>
                <w:sz w:val="24"/>
                <w:szCs w:val="24"/>
                <w:lang w:val="en-GB"/>
              </w:rPr>
              <w:t xml:space="preserve"> </w:t>
            </w:r>
            <w:r w:rsidRPr="004D0076">
              <w:rPr>
                <w:rFonts w:ascii="Arial Narrow" w:hAnsi="Arial Narrow"/>
                <w:i/>
                <w:iCs/>
                <w:sz w:val="24"/>
                <w:szCs w:val="24"/>
                <w:lang w:val="en-GB"/>
              </w:rPr>
              <w:t>introduce doctoral students to the core principles of</w:t>
            </w:r>
            <w:r w:rsidR="004D0076" w:rsidRPr="004D0076">
              <w:rPr>
                <w:rFonts w:ascii="Arial Narrow" w:hAnsi="Arial Narrow"/>
                <w:i/>
                <w:iCs/>
                <w:sz w:val="24"/>
                <w:szCs w:val="24"/>
                <w:lang w:val="en-GB"/>
              </w:rPr>
              <w:t xml:space="preserve"> </w:t>
            </w:r>
            <w:r w:rsidRPr="004D0076">
              <w:rPr>
                <w:rFonts w:ascii="Arial Narrow" w:hAnsi="Arial Narrow"/>
                <w:i/>
                <w:iCs/>
                <w:sz w:val="24"/>
                <w:szCs w:val="24"/>
                <w:lang w:val="en-GB"/>
              </w:rPr>
              <w:t>research integrity and ethical conduct. It emphasizes</w:t>
            </w:r>
            <w:r w:rsidR="004D0076" w:rsidRPr="004D0076">
              <w:rPr>
                <w:rFonts w:ascii="Arial Narrow" w:hAnsi="Arial Narrow"/>
                <w:i/>
                <w:iCs/>
                <w:sz w:val="24"/>
                <w:szCs w:val="24"/>
                <w:lang w:val="en-GB"/>
              </w:rPr>
              <w:t xml:space="preserve"> </w:t>
            </w:r>
            <w:r w:rsidRPr="004D0076">
              <w:rPr>
                <w:rFonts w:ascii="Arial Narrow" w:hAnsi="Arial Narrow"/>
                <w:i/>
                <w:iCs/>
                <w:sz w:val="24"/>
                <w:szCs w:val="24"/>
                <w:lang w:val="en-GB"/>
              </w:rPr>
              <w:t>the role of responsible research practices in producing</w:t>
            </w:r>
            <w:r w:rsidR="00E734C8">
              <w:rPr>
                <w:rFonts w:ascii="Arial Narrow" w:hAnsi="Arial Narrow"/>
                <w:i/>
                <w:iCs/>
                <w:sz w:val="24"/>
                <w:szCs w:val="24"/>
                <w:lang w:val="en-GB"/>
              </w:rPr>
              <w:t xml:space="preserve"> </w:t>
            </w:r>
            <w:r w:rsidRPr="004D0076">
              <w:rPr>
                <w:rFonts w:ascii="Arial Narrow" w:hAnsi="Arial Narrow"/>
                <w:i/>
                <w:iCs/>
                <w:sz w:val="24"/>
                <w:szCs w:val="24"/>
                <w:lang w:val="en-GB"/>
              </w:rPr>
              <w:t>high-quality, trustworthy research.</w:t>
            </w:r>
            <w:r w:rsidR="00E734C8">
              <w:rPr>
                <w:rFonts w:ascii="Arial Narrow" w:hAnsi="Arial Narrow"/>
                <w:i/>
                <w:iCs/>
                <w:sz w:val="24"/>
                <w:szCs w:val="24"/>
                <w:lang w:val="en-GB"/>
              </w:rPr>
              <w:t xml:space="preserve"> </w:t>
            </w:r>
            <w:r w:rsidRPr="004D0076">
              <w:rPr>
                <w:rFonts w:ascii="Arial Narrow" w:hAnsi="Arial Narrow"/>
                <w:i/>
                <w:iCs/>
                <w:sz w:val="24"/>
                <w:szCs w:val="24"/>
                <w:lang w:val="en-GB"/>
              </w:rPr>
              <w:t>The module also provides a foundational understanding</w:t>
            </w:r>
            <w:r w:rsidR="00E734C8">
              <w:rPr>
                <w:rFonts w:ascii="Arial Narrow" w:hAnsi="Arial Narrow"/>
                <w:i/>
                <w:iCs/>
                <w:sz w:val="24"/>
                <w:szCs w:val="24"/>
                <w:lang w:val="en-GB"/>
              </w:rPr>
              <w:t xml:space="preserve"> </w:t>
            </w:r>
            <w:r w:rsidRPr="004D0076">
              <w:rPr>
                <w:rFonts w:ascii="Arial Narrow" w:hAnsi="Arial Narrow"/>
                <w:i/>
                <w:iCs/>
                <w:sz w:val="24"/>
                <w:szCs w:val="24"/>
                <w:lang w:val="en-GB"/>
              </w:rPr>
              <w:t>of Open Science, demonstrating</w:t>
            </w:r>
            <w:r w:rsidR="00E734C8">
              <w:rPr>
                <w:rFonts w:ascii="Arial Narrow" w:hAnsi="Arial Narrow"/>
                <w:i/>
                <w:iCs/>
                <w:sz w:val="24"/>
                <w:szCs w:val="24"/>
                <w:lang w:val="en-GB"/>
              </w:rPr>
              <w:t xml:space="preserve"> </w:t>
            </w:r>
            <w:r w:rsidRPr="004D0076">
              <w:rPr>
                <w:rFonts w:ascii="Arial Narrow" w:hAnsi="Arial Narrow"/>
                <w:i/>
                <w:iCs/>
                <w:sz w:val="24"/>
                <w:szCs w:val="24"/>
                <w:lang w:val="en-GB"/>
              </w:rPr>
              <w:t>how open and transparent research methods support</w:t>
            </w:r>
            <w:r w:rsidR="00E734C8">
              <w:rPr>
                <w:rFonts w:ascii="Arial Narrow" w:hAnsi="Arial Narrow"/>
                <w:i/>
                <w:iCs/>
                <w:sz w:val="24"/>
                <w:szCs w:val="24"/>
                <w:lang w:val="en-GB"/>
              </w:rPr>
              <w:t xml:space="preserve"> </w:t>
            </w:r>
            <w:r w:rsidRPr="004D0076">
              <w:rPr>
                <w:rFonts w:ascii="Arial Narrow" w:hAnsi="Arial Narrow"/>
                <w:i/>
                <w:iCs/>
                <w:sz w:val="24"/>
                <w:szCs w:val="24"/>
                <w:lang w:val="en-GB"/>
              </w:rPr>
              <w:t>both integrity and research excellence.</w:t>
            </w:r>
          </w:p>
        </w:tc>
        <w:tc>
          <w:tcPr>
            <w:tcW w:w="3544" w:type="dxa"/>
            <w:tcBorders>
              <w:top w:val="single" w:sz="4" w:space="0" w:color="auto"/>
              <w:left w:val="single" w:sz="4" w:space="0" w:color="auto"/>
              <w:bottom w:val="single" w:sz="4" w:space="0" w:color="auto"/>
              <w:right w:val="single" w:sz="4" w:space="0" w:color="auto"/>
            </w:tcBorders>
          </w:tcPr>
          <w:p w14:paraId="1ECCDC50" w14:textId="5CF0FE71" w:rsidR="00996556" w:rsidRPr="0078695C" w:rsidRDefault="009C462D" w:rsidP="00996556">
            <w:pPr>
              <w:rPr>
                <w:rFonts w:ascii="Arial Narrow" w:hAnsi="Arial Narrow"/>
                <w:i/>
                <w:iCs/>
                <w:sz w:val="24"/>
                <w:szCs w:val="24"/>
                <w:lang w:val="en-GB"/>
              </w:rPr>
            </w:pPr>
            <w:r w:rsidRPr="0078695C">
              <w:rPr>
                <w:rFonts w:ascii="Arial Narrow" w:hAnsi="Arial Narrow"/>
                <w:i/>
                <w:iCs/>
                <w:sz w:val="24"/>
                <w:szCs w:val="24"/>
                <w:lang w:val="en-GB"/>
              </w:rPr>
              <w:t>Online</w:t>
            </w:r>
            <w:r w:rsidR="00996556" w:rsidRPr="0078695C">
              <w:rPr>
                <w:rFonts w:ascii="Arial Narrow" w:hAnsi="Arial Narrow"/>
                <w:i/>
                <w:iCs/>
                <w:sz w:val="24"/>
                <w:szCs w:val="24"/>
                <w:lang w:val="en-GB"/>
              </w:rPr>
              <w:t xml:space="preserve"> course delivered by MTU</w:t>
            </w:r>
          </w:p>
          <w:p w14:paraId="25A2D79A" w14:textId="77777777" w:rsidR="0039710D" w:rsidRPr="0078695C" w:rsidRDefault="0039710D" w:rsidP="00996556">
            <w:pPr>
              <w:rPr>
                <w:rFonts w:ascii="Arial Narrow" w:hAnsi="Arial Narrow"/>
                <w:i/>
                <w:iCs/>
                <w:sz w:val="24"/>
                <w:szCs w:val="24"/>
                <w:lang w:val="en-GB"/>
              </w:rPr>
            </w:pPr>
          </w:p>
        </w:tc>
      </w:tr>
      <w:tr w:rsidR="009F309E" w:rsidRPr="00B12CAC" w14:paraId="7AD5E9CD"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3709AB3F" w14:textId="06194553" w:rsidR="0078695C" w:rsidRPr="00AA1CDB" w:rsidRDefault="0078695C" w:rsidP="0078695C">
            <w:pPr>
              <w:rPr>
                <w:rFonts w:ascii="Arial Narrow" w:hAnsi="Arial Narrow"/>
                <w:b/>
                <w:bCs/>
                <w:sz w:val="24"/>
                <w:szCs w:val="24"/>
              </w:rPr>
            </w:pPr>
            <w:r w:rsidRPr="00AA1CDB">
              <w:rPr>
                <w:rFonts w:ascii="Arial Narrow" w:hAnsi="Arial Narrow"/>
                <w:b/>
                <w:bCs/>
                <w:sz w:val="24"/>
                <w:szCs w:val="24"/>
              </w:rPr>
              <w:t>Research Philosophies</w:t>
            </w:r>
          </w:p>
          <w:p w14:paraId="6C82A06F" w14:textId="77777777" w:rsidR="009F309E" w:rsidRPr="0078695C" w:rsidRDefault="009F309E" w:rsidP="0078695C">
            <w:pPr>
              <w:rPr>
                <w:rFonts w:ascii="Arial Narrow" w:hAnsi="Arial Narrow"/>
                <w:i/>
                <w:iCs/>
                <w:sz w:val="24"/>
                <w:szCs w:val="24"/>
              </w:rPr>
            </w:pPr>
          </w:p>
        </w:tc>
        <w:tc>
          <w:tcPr>
            <w:tcW w:w="1278" w:type="dxa"/>
            <w:tcBorders>
              <w:top w:val="single" w:sz="4" w:space="0" w:color="auto"/>
              <w:left w:val="single" w:sz="4" w:space="0" w:color="auto"/>
              <w:bottom w:val="single" w:sz="4" w:space="0" w:color="auto"/>
              <w:right w:val="single" w:sz="4" w:space="0" w:color="auto"/>
            </w:tcBorders>
          </w:tcPr>
          <w:p w14:paraId="6A51C24D" w14:textId="17975D51" w:rsidR="009F309E" w:rsidRPr="00996556" w:rsidRDefault="0078695C" w:rsidP="0039710D">
            <w:pPr>
              <w:pStyle w:val="Default"/>
              <w:rPr>
                <w:rFonts w:ascii="Arial Narrow" w:hAnsi="Arial Narrow"/>
                <w:i/>
                <w:iCs/>
                <w:color w:val="04004E"/>
                <w:lang w:val="en-GB"/>
              </w:rPr>
            </w:pPr>
            <w:r>
              <w:rPr>
                <w:rFonts w:ascii="Arial Narrow" w:hAnsi="Arial Narrow"/>
                <w:i/>
                <w:iCs/>
                <w:color w:val="04004E"/>
                <w:lang w:val="en-GB"/>
              </w:rPr>
              <w:t>5</w:t>
            </w:r>
          </w:p>
        </w:tc>
        <w:tc>
          <w:tcPr>
            <w:tcW w:w="2179" w:type="dxa"/>
            <w:tcBorders>
              <w:top w:val="single" w:sz="4" w:space="0" w:color="auto"/>
              <w:left w:val="single" w:sz="4" w:space="0" w:color="auto"/>
              <w:bottom w:val="single" w:sz="4" w:space="0" w:color="auto"/>
              <w:right w:val="single" w:sz="4" w:space="0" w:color="auto"/>
            </w:tcBorders>
          </w:tcPr>
          <w:p w14:paraId="35F04392" w14:textId="77777777" w:rsidR="0078695C" w:rsidRPr="0039710D" w:rsidRDefault="0078695C" w:rsidP="0078695C">
            <w:pPr>
              <w:rPr>
                <w:rFonts w:ascii="Arial Narrow" w:hAnsi="Arial Narrow"/>
                <w:i/>
                <w:iCs/>
                <w:sz w:val="24"/>
                <w:szCs w:val="24"/>
              </w:rPr>
            </w:pPr>
            <w:r w:rsidRPr="0039710D">
              <w:rPr>
                <w:rFonts w:ascii="Arial Narrow" w:hAnsi="Arial Narrow"/>
                <w:i/>
                <w:iCs/>
                <w:sz w:val="24"/>
                <w:szCs w:val="24"/>
              </w:rPr>
              <w:t>First year</w:t>
            </w:r>
          </w:p>
          <w:p w14:paraId="5D97E71A" w14:textId="5D5CFEEB" w:rsidR="009F309E" w:rsidRPr="00996556" w:rsidRDefault="0078695C" w:rsidP="0078695C">
            <w:pPr>
              <w:rPr>
                <w:rFonts w:ascii="Arial Narrow" w:hAnsi="Arial Narrow"/>
                <w:i/>
                <w:iCs/>
                <w:sz w:val="24"/>
                <w:szCs w:val="24"/>
                <w:lang w:val="en-GB"/>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2789B633" w14:textId="34AC45E9" w:rsidR="009F309E" w:rsidRPr="004D0076" w:rsidRDefault="0078695C" w:rsidP="00E734C8">
            <w:pPr>
              <w:rPr>
                <w:rFonts w:ascii="Arial Narrow" w:hAnsi="Arial Narrow"/>
                <w:i/>
                <w:iCs/>
                <w:sz w:val="24"/>
                <w:szCs w:val="24"/>
                <w:lang w:val="en-GB"/>
              </w:rPr>
            </w:pPr>
            <w:r w:rsidRPr="004D0076">
              <w:rPr>
                <w:rFonts w:ascii="Arial Narrow" w:hAnsi="Arial Narrow"/>
                <w:i/>
                <w:iCs/>
                <w:sz w:val="24"/>
                <w:szCs w:val="24"/>
                <w:lang w:val="en-GB"/>
              </w:rPr>
              <w:t>The module aims to develop critical awareness of the</w:t>
            </w:r>
            <w:r w:rsidR="004D0076">
              <w:rPr>
                <w:rFonts w:ascii="Arial Narrow" w:hAnsi="Arial Narrow"/>
                <w:i/>
                <w:iCs/>
                <w:sz w:val="24"/>
                <w:szCs w:val="24"/>
                <w:lang w:val="en-GB"/>
              </w:rPr>
              <w:t xml:space="preserve"> </w:t>
            </w:r>
            <w:r w:rsidRPr="004D0076">
              <w:rPr>
                <w:rFonts w:ascii="Arial Narrow" w:hAnsi="Arial Narrow"/>
                <w:i/>
                <w:iCs/>
                <w:sz w:val="24"/>
                <w:szCs w:val="24"/>
                <w:lang w:val="en-GB"/>
              </w:rPr>
              <w:t>different philosophies of research, offering practical</w:t>
            </w:r>
            <w:r w:rsidR="004D0076">
              <w:rPr>
                <w:rFonts w:ascii="Arial Narrow" w:hAnsi="Arial Narrow"/>
                <w:i/>
                <w:iCs/>
                <w:sz w:val="24"/>
                <w:szCs w:val="24"/>
                <w:lang w:val="en-GB"/>
              </w:rPr>
              <w:t xml:space="preserve"> </w:t>
            </w:r>
            <w:r w:rsidRPr="004D0076">
              <w:rPr>
                <w:rFonts w:ascii="Arial Narrow" w:hAnsi="Arial Narrow"/>
                <w:i/>
                <w:iCs/>
                <w:sz w:val="24"/>
                <w:szCs w:val="24"/>
                <w:lang w:val="en-GB"/>
              </w:rPr>
              <w:t>activities to select and justify the most appropriate</w:t>
            </w:r>
            <w:r w:rsidR="004D0076" w:rsidRPr="004D0076">
              <w:rPr>
                <w:rFonts w:ascii="Arial Narrow" w:hAnsi="Arial Narrow"/>
                <w:i/>
                <w:iCs/>
                <w:sz w:val="24"/>
                <w:szCs w:val="24"/>
                <w:lang w:val="en-GB"/>
              </w:rPr>
              <w:t xml:space="preserve"> </w:t>
            </w:r>
            <w:r w:rsidRPr="004D0076">
              <w:rPr>
                <w:rFonts w:ascii="Arial Narrow" w:hAnsi="Arial Narrow"/>
                <w:i/>
                <w:iCs/>
                <w:sz w:val="24"/>
                <w:szCs w:val="24"/>
                <w:lang w:val="en-GB"/>
              </w:rPr>
              <w:t>philosophical approach for a research project. The</w:t>
            </w:r>
            <w:r w:rsidR="004D0076">
              <w:rPr>
                <w:rFonts w:ascii="Arial Narrow" w:hAnsi="Arial Narrow"/>
                <w:i/>
                <w:iCs/>
                <w:sz w:val="24"/>
                <w:szCs w:val="24"/>
                <w:lang w:val="en-GB"/>
              </w:rPr>
              <w:t xml:space="preserve"> </w:t>
            </w:r>
            <w:r w:rsidRPr="004D0076">
              <w:rPr>
                <w:rFonts w:ascii="Arial Narrow" w:hAnsi="Arial Narrow"/>
                <w:i/>
                <w:iCs/>
                <w:sz w:val="24"/>
                <w:szCs w:val="24"/>
                <w:lang w:val="en-GB"/>
              </w:rPr>
              <w:t xml:space="preserve">course places particular emphasis on </w:t>
            </w:r>
            <w:r w:rsidRPr="004D0076">
              <w:rPr>
                <w:rFonts w:ascii="Arial Narrow" w:hAnsi="Arial Narrow"/>
                <w:i/>
                <w:iCs/>
                <w:sz w:val="24"/>
                <w:szCs w:val="24"/>
                <w:lang w:val="en-GB"/>
              </w:rPr>
              <w:lastRenderedPageBreak/>
              <w:t>qualitative</w:t>
            </w:r>
            <w:r w:rsidR="004D0076" w:rsidRPr="004D0076">
              <w:rPr>
                <w:rFonts w:ascii="Arial Narrow" w:hAnsi="Arial Narrow"/>
                <w:i/>
                <w:iCs/>
                <w:sz w:val="24"/>
                <w:szCs w:val="24"/>
                <w:lang w:val="en-GB"/>
              </w:rPr>
              <w:t xml:space="preserve"> </w:t>
            </w:r>
            <w:r w:rsidRPr="004D0076">
              <w:rPr>
                <w:rFonts w:ascii="Arial Narrow" w:hAnsi="Arial Narrow"/>
                <w:i/>
                <w:iCs/>
                <w:sz w:val="24"/>
                <w:szCs w:val="24"/>
                <w:lang w:val="en-GB"/>
              </w:rPr>
              <w:t>research and mixed methods. It addresses the</w:t>
            </w:r>
            <w:r w:rsidR="004D0076" w:rsidRPr="004D0076">
              <w:rPr>
                <w:rFonts w:ascii="Arial Narrow" w:hAnsi="Arial Narrow"/>
                <w:i/>
                <w:iCs/>
                <w:sz w:val="24"/>
                <w:szCs w:val="24"/>
                <w:lang w:val="en-GB"/>
              </w:rPr>
              <w:t xml:space="preserve"> </w:t>
            </w:r>
            <w:r w:rsidRPr="004D0076">
              <w:rPr>
                <w:rFonts w:ascii="Arial Narrow" w:hAnsi="Arial Narrow"/>
                <w:i/>
                <w:iCs/>
                <w:sz w:val="24"/>
                <w:szCs w:val="24"/>
                <w:lang w:val="en-GB"/>
              </w:rPr>
              <w:t>branches of philosophy applied to research, including</w:t>
            </w:r>
            <w:r w:rsidR="004D0076">
              <w:rPr>
                <w:rFonts w:ascii="Arial Narrow" w:hAnsi="Arial Narrow"/>
                <w:i/>
                <w:iCs/>
                <w:sz w:val="24"/>
                <w:szCs w:val="24"/>
                <w:lang w:val="en-GB"/>
              </w:rPr>
              <w:t xml:space="preserve"> </w:t>
            </w:r>
            <w:r w:rsidRPr="004D0076">
              <w:rPr>
                <w:rFonts w:ascii="Arial Narrow" w:hAnsi="Arial Narrow"/>
                <w:i/>
                <w:iCs/>
                <w:sz w:val="24"/>
                <w:szCs w:val="24"/>
                <w:lang w:val="en-GB"/>
              </w:rPr>
              <w:t>ontology, epistemology and axiology; the comparison</w:t>
            </w:r>
            <w:r w:rsidR="004D0076">
              <w:rPr>
                <w:rFonts w:ascii="Arial Narrow" w:hAnsi="Arial Narrow"/>
                <w:i/>
                <w:iCs/>
                <w:sz w:val="24"/>
                <w:szCs w:val="24"/>
                <w:lang w:val="en-GB"/>
              </w:rPr>
              <w:t xml:space="preserve"> </w:t>
            </w:r>
            <w:r w:rsidRPr="004D0076">
              <w:rPr>
                <w:rFonts w:ascii="Arial Narrow" w:hAnsi="Arial Narrow"/>
                <w:i/>
                <w:iCs/>
                <w:sz w:val="24"/>
                <w:szCs w:val="24"/>
                <w:lang w:val="en-GB"/>
              </w:rPr>
              <w:t>between deductive and inductive approaches; issues of</w:t>
            </w:r>
            <w:r w:rsidR="004D0076">
              <w:rPr>
                <w:rFonts w:ascii="Arial Narrow" w:hAnsi="Arial Narrow"/>
                <w:i/>
                <w:iCs/>
                <w:sz w:val="24"/>
                <w:szCs w:val="24"/>
                <w:lang w:val="en-GB"/>
              </w:rPr>
              <w:t xml:space="preserve"> </w:t>
            </w:r>
            <w:r w:rsidRPr="004D0076">
              <w:rPr>
                <w:rFonts w:ascii="Arial Narrow" w:hAnsi="Arial Narrow"/>
                <w:i/>
                <w:iCs/>
                <w:sz w:val="24"/>
                <w:szCs w:val="24"/>
                <w:lang w:val="en-GB"/>
              </w:rPr>
              <w:t>objectivity and subjectivity; qualitative and quantitative</w:t>
            </w:r>
            <w:r w:rsidR="004D0076">
              <w:rPr>
                <w:rFonts w:ascii="Arial Narrow" w:hAnsi="Arial Narrow"/>
                <w:i/>
                <w:iCs/>
                <w:sz w:val="24"/>
                <w:szCs w:val="24"/>
                <w:lang w:val="en-GB"/>
              </w:rPr>
              <w:t xml:space="preserve"> </w:t>
            </w:r>
            <w:r w:rsidRPr="004D0076">
              <w:rPr>
                <w:rFonts w:ascii="Arial Narrow" w:hAnsi="Arial Narrow"/>
                <w:i/>
                <w:iCs/>
                <w:sz w:val="24"/>
                <w:szCs w:val="24"/>
                <w:lang w:val="en-GB"/>
              </w:rPr>
              <w:t>research approaches; the positioning of the researcher</w:t>
            </w:r>
            <w:r w:rsidR="004D0076">
              <w:rPr>
                <w:rFonts w:ascii="Arial Narrow" w:hAnsi="Arial Narrow"/>
                <w:i/>
                <w:iCs/>
                <w:sz w:val="24"/>
                <w:szCs w:val="24"/>
                <w:lang w:val="en-GB"/>
              </w:rPr>
              <w:t xml:space="preserve"> </w:t>
            </w:r>
            <w:r w:rsidRPr="004D0076">
              <w:rPr>
                <w:rFonts w:ascii="Arial Narrow" w:hAnsi="Arial Narrow"/>
                <w:i/>
                <w:iCs/>
                <w:sz w:val="24"/>
                <w:szCs w:val="24"/>
                <w:lang w:val="en-GB"/>
              </w:rPr>
              <w:t>as an insider or outsider; and selected social science</w:t>
            </w:r>
            <w:r w:rsidR="004D0076">
              <w:rPr>
                <w:rFonts w:ascii="Arial Narrow" w:hAnsi="Arial Narrow"/>
                <w:i/>
                <w:iCs/>
                <w:sz w:val="24"/>
                <w:szCs w:val="24"/>
                <w:lang w:val="en-GB"/>
              </w:rPr>
              <w:t xml:space="preserve"> </w:t>
            </w:r>
            <w:r w:rsidRPr="004D0076">
              <w:rPr>
                <w:rFonts w:ascii="Arial Narrow" w:hAnsi="Arial Narrow"/>
                <w:i/>
                <w:iCs/>
                <w:sz w:val="24"/>
                <w:szCs w:val="24"/>
                <w:lang w:val="en-GB"/>
              </w:rPr>
              <w:t>perspectives for qualitative research, such as narrative</w:t>
            </w:r>
            <w:r w:rsidR="004D0076">
              <w:rPr>
                <w:rFonts w:ascii="Arial Narrow" w:hAnsi="Arial Narrow"/>
                <w:i/>
                <w:iCs/>
                <w:sz w:val="24"/>
                <w:szCs w:val="24"/>
                <w:lang w:val="en-GB"/>
              </w:rPr>
              <w:t xml:space="preserve"> </w:t>
            </w:r>
            <w:r w:rsidRPr="004D0076">
              <w:rPr>
                <w:rFonts w:ascii="Arial Narrow" w:hAnsi="Arial Narrow"/>
                <w:i/>
                <w:iCs/>
                <w:sz w:val="24"/>
                <w:szCs w:val="24"/>
                <w:lang w:val="en-GB"/>
              </w:rPr>
              <w:t>inquiry, phenomenology, feminism, grounded theory,</w:t>
            </w:r>
            <w:r w:rsidR="004D0076">
              <w:rPr>
                <w:rFonts w:ascii="Arial Narrow" w:hAnsi="Arial Narrow"/>
                <w:i/>
                <w:iCs/>
                <w:sz w:val="24"/>
                <w:szCs w:val="24"/>
                <w:lang w:val="en-GB"/>
              </w:rPr>
              <w:t xml:space="preserve"> </w:t>
            </w:r>
            <w:r w:rsidRPr="004D0076">
              <w:rPr>
                <w:rFonts w:ascii="Arial Narrow" w:hAnsi="Arial Narrow"/>
                <w:i/>
                <w:iCs/>
                <w:sz w:val="24"/>
                <w:szCs w:val="24"/>
                <w:lang w:val="en-GB"/>
              </w:rPr>
              <w:t>action research, discourse analysis and ethnography.</w:t>
            </w:r>
          </w:p>
        </w:tc>
        <w:tc>
          <w:tcPr>
            <w:tcW w:w="3544" w:type="dxa"/>
            <w:tcBorders>
              <w:top w:val="single" w:sz="4" w:space="0" w:color="auto"/>
              <w:left w:val="single" w:sz="4" w:space="0" w:color="auto"/>
              <w:bottom w:val="single" w:sz="4" w:space="0" w:color="auto"/>
              <w:right w:val="single" w:sz="4" w:space="0" w:color="auto"/>
            </w:tcBorders>
          </w:tcPr>
          <w:p w14:paraId="691F8FA0" w14:textId="49651BDE" w:rsidR="009F309E" w:rsidRPr="00996556" w:rsidRDefault="009C462D" w:rsidP="0039710D">
            <w:pPr>
              <w:rPr>
                <w:rFonts w:ascii="Arial Narrow" w:hAnsi="Arial Narrow"/>
                <w:i/>
                <w:iCs/>
                <w:sz w:val="24"/>
                <w:szCs w:val="24"/>
                <w:lang w:val="en-GB"/>
              </w:rPr>
            </w:pPr>
            <w:r>
              <w:rPr>
                <w:rFonts w:ascii="Arial Narrow" w:hAnsi="Arial Narrow"/>
                <w:i/>
                <w:iCs/>
                <w:sz w:val="24"/>
                <w:szCs w:val="24"/>
                <w:lang w:val="en-GB"/>
              </w:rPr>
              <w:lastRenderedPageBreak/>
              <w:t>Online</w:t>
            </w:r>
            <w:r w:rsidR="004D0076">
              <w:rPr>
                <w:rFonts w:ascii="Arial Narrow" w:hAnsi="Arial Narrow"/>
                <w:i/>
                <w:iCs/>
                <w:sz w:val="24"/>
                <w:szCs w:val="24"/>
                <w:lang w:val="en-GB"/>
              </w:rPr>
              <w:t xml:space="preserve"> course delivered by MTU</w:t>
            </w:r>
          </w:p>
        </w:tc>
      </w:tr>
      <w:tr w:rsidR="004D0076" w:rsidRPr="00996556" w14:paraId="4DA59224"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2C8DEDE6" w14:textId="77777777" w:rsidR="004D0076" w:rsidRPr="00AA1CDB" w:rsidRDefault="004D0076" w:rsidP="004D0076">
            <w:pPr>
              <w:rPr>
                <w:rFonts w:ascii="Arial Narrow" w:hAnsi="Arial Narrow"/>
                <w:b/>
                <w:bCs/>
                <w:sz w:val="24"/>
                <w:szCs w:val="24"/>
              </w:rPr>
            </w:pPr>
            <w:r w:rsidRPr="00AA1CDB">
              <w:rPr>
                <w:rFonts w:ascii="Arial Narrow" w:hAnsi="Arial Narrow"/>
                <w:b/>
                <w:bCs/>
                <w:sz w:val="24"/>
                <w:szCs w:val="24"/>
              </w:rPr>
              <w:t>Research Strategies</w:t>
            </w:r>
          </w:p>
          <w:p w14:paraId="1952ADFF" w14:textId="77777777" w:rsidR="004D0076" w:rsidRPr="0078695C" w:rsidRDefault="004D0076" w:rsidP="004D0076">
            <w:pPr>
              <w:rPr>
                <w:rFonts w:ascii="Arial Narrow" w:hAnsi="Arial Narrow"/>
                <w:i/>
                <w:iCs/>
                <w:sz w:val="24"/>
                <w:szCs w:val="24"/>
              </w:rPr>
            </w:pPr>
          </w:p>
        </w:tc>
        <w:tc>
          <w:tcPr>
            <w:tcW w:w="1278" w:type="dxa"/>
            <w:tcBorders>
              <w:top w:val="single" w:sz="4" w:space="0" w:color="auto"/>
              <w:left w:val="single" w:sz="4" w:space="0" w:color="auto"/>
              <w:bottom w:val="single" w:sz="4" w:space="0" w:color="auto"/>
              <w:right w:val="single" w:sz="4" w:space="0" w:color="auto"/>
            </w:tcBorders>
          </w:tcPr>
          <w:p w14:paraId="13E9CDD5" w14:textId="77919515" w:rsidR="004D0076" w:rsidRDefault="004D0076" w:rsidP="0039710D">
            <w:pPr>
              <w:pStyle w:val="Default"/>
              <w:rPr>
                <w:rFonts w:ascii="Arial Narrow" w:hAnsi="Arial Narrow"/>
                <w:i/>
                <w:iCs/>
                <w:color w:val="04004E"/>
                <w:lang w:val="en-GB"/>
              </w:rPr>
            </w:pPr>
            <w:r>
              <w:rPr>
                <w:rFonts w:ascii="Arial Narrow" w:hAnsi="Arial Narrow"/>
                <w:i/>
                <w:iCs/>
                <w:color w:val="04004E"/>
                <w:lang w:val="en-GB"/>
              </w:rPr>
              <w:t>5</w:t>
            </w:r>
          </w:p>
        </w:tc>
        <w:tc>
          <w:tcPr>
            <w:tcW w:w="2179" w:type="dxa"/>
            <w:tcBorders>
              <w:top w:val="single" w:sz="4" w:space="0" w:color="auto"/>
              <w:left w:val="single" w:sz="4" w:space="0" w:color="auto"/>
              <w:bottom w:val="single" w:sz="4" w:space="0" w:color="auto"/>
              <w:right w:val="single" w:sz="4" w:space="0" w:color="auto"/>
            </w:tcBorders>
          </w:tcPr>
          <w:p w14:paraId="6B910CED" w14:textId="77777777" w:rsidR="004D0076" w:rsidRPr="0039710D" w:rsidRDefault="004D0076" w:rsidP="004D0076">
            <w:pPr>
              <w:rPr>
                <w:rFonts w:ascii="Arial Narrow" w:hAnsi="Arial Narrow"/>
                <w:i/>
                <w:iCs/>
                <w:sz w:val="24"/>
                <w:szCs w:val="24"/>
              </w:rPr>
            </w:pPr>
            <w:r w:rsidRPr="0039710D">
              <w:rPr>
                <w:rFonts w:ascii="Arial Narrow" w:hAnsi="Arial Narrow"/>
                <w:i/>
                <w:iCs/>
                <w:sz w:val="24"/>
                <w:szCs w:val="24"/>
              </w:rPr>
              <w:t>First year</w:t>
            </w:r>
          </w:p>
          <w:p w14:paraId="0B8A0EB8" w14:textId="36A9DAC2" w:rsidR="004D0076" w:rsidRPr="0039710D" w:rsidRDefault="004D0076" w:rsidP="004D0076">
            <w:pPr>
              <w:rPr>
                <w:rFonts w:ascii="Arial Narrow" w:hAnsi="Arial Narrow"/>
                <w:i/>
                <w:iCs/>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4A634E02" w14:textId="2ADB3041" w:rsidR="004D0076" w:rsidRPr="004D0076" w:rsidRDefault="004D0076" w:rsidP="004D0076">
            <w:pPr>
              <w:rPr>
                <w:rFonts w:ascii="Arial Narrow" w:hAnsi="Arial Narrow"/>
                <w:i/>
                <w:iCs/>
                <w:sz w:val="24"/>
                <w:szCs w:val="24"/>
                <w:lang w:val="en-GB"/>
              </w:rPr>
            </w:pPr>
            <w:r w:rsidRPr="004D0076">
              <w:rPr>
                <w:rFonts w:ascii="Arial Narrow" w:hAnsi="Arial Narrow"/>
                <w:i/>
                <w:iCs/>
                <w:sz w:val="24"/>
                <w:szCs w:val="24"/>
                <w:lang w:val="en-GB"/>
              </w:rPr>
              <w:t>The module focuses on qualitative research strategies, helping students clarify how research can be conducted</w:t>
            </w:r>
            <w:r>
              <w:rPr>
                <w:rFonts w:ascii="Arial Narrow" w:hAnsi="Arial Narrow"/>
                <w:i/>
                <w:iCs/>
                <w:sz w:val="24"/>
                <w:szCs w:val="24"/>
                <w:lang w:val="en-GB"/>
              </w:rPr>
              <w:t xml:space="preserve"> </w:t>
            </w:r>
            <w:r w:rsidRPr="004D0076">
              <w:rPr>
                <w:rFonts w:ascii="Arial Narrow" w:hAnsi="Arial Narrow"/>
                <w:i/>
                <w:iCs/>
                <w:sz w:val="24"/>
                <w:szCs w:val="24"/>
                <w:lang w:val="en-GB"/>
              </w:rPr>
              <w:t>in relation to their own objectives. PhD students are guided in identifying, naming and critically analysing</w:t>
            </w:r>
            <w:r>
              <w:rPr>
                <w:rFonts w:ascii="Arial Narrow" w:hAnsi="Arial Narrow"/>
                <w:i/>
                <w:iCs/>
                <w:sz w:val="24"/>
                <w:szCs w:val="24"/>
                <w:lang w:val="en-GB"/>
              </w:rPr>
              <w:t xml:space="preserve"> </w:t>
            </w:r>
            <w:r w:rsidRPr="004D0076">
              <w:rPr>
                <w:rFonts w:ascii="Arial Narrow" w:hAnsi="Arial Narrow"/>
                <w:i/>
                <w:iCs/>
                <w:sz w:val="24"/>
                <w:szCs w:val="24"/>
                <w:lang w:val="en-GB"/>
              </w:rPr>
              <w:t>the methodology proposed for their research project.</w:t>
            </w:r>
            <w:r>
              <w:rPr>
                <w:rFonts w:ascii="Arial Narrow" w:hAnsi="Arial Narrow"/>
                <w:i/>
                <w:iCs/>
                <w:sz w:val="24"/>
                <w:szCs w:val="24"/>
                <w:lang w:val="en-GB"/>
              </w:rPr>
              <w:t xml:space="preserve"> </w:t>
            </w:r>
            <w:r w:rsidRPr="004D0076">
              <w:rPr>
                <w:rFonts w:ascii="Arial Narrow" w:hAnsi="Arial Narrow"/>
                <w:i/>
                <w:iCs/>
                <w:sz w:val="24"/>
                <w:szCs w:val="24"/>
                <w:lang w:val="en-GB"/>
              </w:rPr>
              <w:t>The course is normally delivered online and gives</w:t>
            </w:r>
            <w:r>
              <w:rPr>
                <w:rFonts w:ascii="Arial Narrow" w:hAnsi="Arial Narrow"/>
                <w:i/>
                <w:iCs/>
                <w:sz w:val="24"/>
                <w:szCs w:val="24"/>
                <w:lang w:val="en-GB"/>
              </w:rPr>
              <w:t xml:space="preserve"> </w:t>
            </w:r>
            <w:r w:rsidRPr="004D0076">
              <w:rPr>
                <w:rFonts w:ascii="Arial Narrow" w:hAnsi="Arial Narrow"/>
                <w:i/>
                <w:iCs/>
                <w:sz w:val="24"/>
                <w:szCs w:val="24"/>
                <w:lang w:val="en-GB"/>
              </w:rPr>
              <w:t>participants the opportunity to present and discuss</w:t>
            </w:r>
            <w:r>
              <w:rPr>
                <w:rFonts w:ascii="Arial Narrow" w:hAnsi="Arial Narrow"/>
                <w:i/>
                <w:iCs/>
                <w:sz w:val="24"/>
                <w:szCs w:val="24"/>
                <w:lang w:val="en-GB"/>
              </w:rPr>
              <w:t xml:space="preserve"> </w:t>
            </w:r>
            <w:r w:rsidRPr="004D0076">
              <w:rPr>
                <w:rFonts w:ascii="Arial Narrow" w:hAnsi="Arial Narrow"/>
                <w:i/>
                <w:iCs/>
                <w:sz w:val="24"/>
                <w:szCs w:val="24"/>
                <w:lang w:val="en-GB"/>
              </w:rPr>
              <w:t>work in progress. It has an applied nature and includes guided activities related to each student’s individual</w:t>
            </w:r>
            <w:r>
              <w:rPr>
                <w:rFonts w:ascii="Arial Narrow" w:hAnsi="Arial Narrow"/>
                <w:i/>
                <w:iCs/>
                <w:sz w:val="24"/>
                <w:szCs w:val="24"/>
                <w:lang w:val="en-GB"/>
              </w:rPr>
              <w:t xml:space="preserve"> </w:t>
            </w:r>
            <w:r w:rsidRPr="004D0076">
              <w:rPr>
                <w:rFonts w:ascii="Arial Narrow" w:hAnsi="Arial Narrow"/>
                <w:i/>
                <w:iCs/>
                <w:sz w:val="24"/>
                <w:szCs w:val="24"/>
                <w:lang w:val="en-GB"/>
              </w:rPr>
              <w:t>research project. The module addresses research strategies, providing an overview of quantitative,</w:t>
            </w:r>
            <w:r>
              <w:rPr>
                <w:rFonts w:ascii="Arial Narrow" w:hAnsi="Arial Narrow"/>
                <w:i/>
                <w:iCs/>
                <w:sz w:val="24"/>
                <w:szCs w:val="24"/>
                <w:lang w:val="en-GB"/>
              </w:rPr>
              <w:t xml:space="preserve"> </w:t>
            </w:r>
            <w:r w:rsidRPr="004D0076">
              <w:rPr>
                <w:rFonts w:ascii="Arial Narrow" w:hAnsi="Arial Narrow"/>
                <w:i/>
                <w:iCs/>
                <w:sz w:val="24"/>
                <w:szCs w:val="24"/>
                <w:lang w:val="en-GB"/>
              </w:rPr>
              <w:t>qualitative and mixed-methods approaches. It also explores selected strategies associated with qualitative</w:t>
            </w:r>
            <w:r>
              <w:rPr>
                <w:rFonts w:ascii="Arial Narrow" w:hAnsi="Arial Narrow"/>
                <w:i/>
                <w:iCs/>
                <w:sz w:val="24"/>
                <w:szCs w:val="24"/>
                <w:lang w:val="en-GB"/>
              </w:rPr>
              <w:t xml:space="preserve"> </w:t>
            </w:r>
            <w:r w:rsidRPr="004D0076">
              <w:rPr>
                <w:rFonts w:ascii="Arial Narrow" w:hAnsi="Arial Narrow"/>
                <w:i/>
                <w:iCs/>
                <w:sz w:val="24"/>
                <w:szCs w:val="24"/>
                <w:lang w:val="en-GB"/>
              </w:rPr>
              <w:t>research, including experimental research, action</w:t>
            </w:r>
            <w:r>
              <w:rPr>
                <w:rFonts w:ascii="Arial Narrow" w:hAnsi="Arial Narrow"/>
                <w:i/>
                <w:iCs/>
                <w:sz w:val="24"/>
                <w:szCs w:val="24"/>
                <w:lang w:val="en-GB"/>
              </w:rPr>
              <w:t xml:space="preserve"> </w:t>
            </w:r>
            <w:r w:rsidRPr="004D0076">
              <w:rPr>
                <w:rFonts w:ascii="Arial Narrow" w:hAnsi="Arial Narrow"/>
                <w:i/>
                <w:iCs/>
                <w:sz w:val="24"/>
                <w:szCs w:val="24"/>
                <w:lang w:val="en-GB"/>
              </w:rPr>
              <w:t>research, case study research, grounded theory,</w:t>
            </w:r>
            <w:r>
              <w:rPr>
                <w:rFonts w:ascii="Arial Narrow" w:hAnsi="Arial Narrow"/>
                <w:i/>
                <w:iCs/>
                <w:sz w:val="24"/>
                <w:szCs w:val="24"/>
                <w:lang w:val="en-GB"/>
              </w:rPr>
              <w:t xml:space="preserve"> </w:t>
            </w:r>
            <w:r w:rsidRPr="004D0076">
              <w:rPr>
                <w:rFonts w:ascii="Arial Narrow" w:hAnsi="Arial Narrow"/>
                <w:i/>
                <w:iCs/>
                <w:sz w:val="24"/>
                <w:szCs w:val="24"/>
                <w:lang w:val="en-GB"/>
              </w:rPr>
              <w:t>ethnography and archival research. By the end of the module, students should be able to critically analyse</w:t>
            </w:r>
            <w:r>
              <w:rPr>
                <w:rFonts w:ascii="Arial Narrow" w:hAnsi="Arial Narrow"/>
                <w:i/>
                <w:iCs/>
                <w:sz w:val="24"/>
                <w:szCs w:val="24"/>
                <w:lang w:val="en-GB"/>
              </w:rPr>
              <w:t xml:space="preserve"> </w:t>
            </w:r>
            <w:r w:rsidRPr="004D0076">
              <w:rPr>
                <w:rFonts w:ascii="Arial Narrow" w:hAnsi="Arial Narrow"/>
                <w:i/>
                <w:iCs/>
                <w:sz w:val="24"/>
                <w:szCs w:val="24"/>
                <w:lang w:val="en-GB"/>
              </w:rPr>
              <w:t>the relationship between research strategy and</w:t>
            </w:r>
            <w:r>
              <w:rPr>
                <w:rFonts w:ascii="Arial Narrow" w:hAnsi="Arial Narrow"/>
                <w:i/>
                <w:iCs/>
                <w:sz w:val="24"/>
                <w:szCs w:val="24"/>
                <w:lang w:val="en-GB"/>
              </w:rPr>
              <w:t xml:space="preserve"> </w:t>
            </w:r>
            <w:r w:rsidRPr="004D0076">
              <w:rPr>
                <w:rFonts w:ascii="Arial Narrow" w:hAnsi="Arial Narrow"/>
                <w:i/>
                <w:iCs/>
                <w:sz w:val="24"/>
                <w:szCs w:val="24"/>
                <w:lang w:val="en-GB"/>
              </w:rPr>
              <w:t>research philosophy, distinguish between methodology</w:t>
            </w:r>
            <w:r>
              <w:rPr>
                <w:rFonts w:ascii="Arial Narrow" w:hAnsi="Arial Narrow"/>
                <w:i/>
                <w:iCs/>
                <w:sz w:val="24"/>
                <w:szCs w:val="24"/>
                <w:lang w:val="en-GB"/>
              </w:rPr>
              <w:t xml:space="preserve"> </w:t>
            </w:r>
            <w:r w:rsidRPr="004D0076">
              <w:rPr>
                <w:rFonts w:ascii="Arial Narrow" w:hAnsi="Arial Narrow"/>
                <w:i/>
                <w:iCs/>
                <w:sz w:val="24"/>
                <w:szCs w:val="24"/>
                <w:lang w:val="en-GB"/>
              </w:rPr>
              <w:t>and method, evaluate different methodologies</w:t>
            </w:r>
            <w:r>
              <w:rPr>
                <w:rFonts w:ascii="Arial Narrow" w:hAnsi="Arial Narrow"/>
                <w:i/>
                <w:iCs/>
                <w:sz w:val="24"/>
                <w:szCs w:val="24"/>
                <w:lang w:val="en-GB"/>
              </w:rPr>
              <w:t xml:space="preserve"> </w:t>
            </w:r>
            <w:r w:rsidRPr="004D0076">
              <w:rPr>
                <w:rFonts w:ascii="Arial Narrow" w:hAnsi="Arial Narrow"/>
                <w:i/>
                <w:iCs/>
                <w:sz w:val="24"/>
                <w:szCs w:val="24"/>
                <w:lang w:val="en-GB"/>
              </w:rPr>
              <w:t>appropriate to their discipline, and critically justify the</w:t>
            </w:r>
            <w:r>
              <w:rPr>
                <w:rFonts w:ascii="Arial Narrow" w:hAnsi="Arial Narrow"/>
                <w:i/>
                <w:iCs/>
                <w:sz w:val="24"/>
                <w:szCs w:val="24"/>
                <w:lang w:val="en-GB"/>
              </w:rPr>
              <w:t xml:space="preserve"> </w:t>
            </w:r>
            <w:r w:rsidRPr="004D0076">
              <w:rPr>
                <w:rFonts w:ascii="Arial Narrow" w:hAnsi="Arial Narrow"/>
                <w:i/>
                <w:iCs/>
                <w:sz w:val="24"/>
                <w:szCs w:val="24"/>
                <w:lang w:val="en-GB"/>
              </w:rPr>
              <w:t>methodology they have chosen, including its rationale,</w:t>
            </w:r>
            <w:r>
              <w:rPr>
                <w:rFonts w:ascii="Arial Narrow" w:hAnsi="Arial Narrow"/>
                <w:i/>
                <w:iCs/>
                <w:sz w:val="24"/>
                <w:szCs w:val="24"/>
                <w:lang w:val="en-GB"/>
              </w:rPr>
              <w:t xml:space="preserve"> </w:t>
            </w:r>
            <w:r w:rsidRPr="004D0076">
              <w:rPr>
                <w:rFonts w:ascii="Arial Narrow" w:hAnsi="Arial Narrow"/>
                <w:i/>
                <w:iCs/>
                <w:sz w:val="24"/>
                <w:szCs w:val="24"/>
                <w:lang w:val="en-GB"/>
              </w:rPr>
              <w:t>claims and limitations.</w:t>
            </w:r>
          </w:p>
        </w:tc>
        <w:tc>
          <w:tcPr>
            <w:tcW w:w="3544" w:type="dxa"/>
            <w:tcBorders>
              <w:top w:val="single" w:sz="4" w:space="0" w:color="auto"/>
              <w:left w:val="single" w:sz="4" w:space="0" w:color="auto"/>
              <w:bottom w:val="single" w:sz="4" w:space="0" w:color="auto"/>
              <w:right w:val="single" w:sz="4" w:space="0" w:color="auto"/>
            </w:tcBorders>
          </w:tcPr>
          <w:p w14:paraId="7A9337D6" w14:textId="1C9C9297" w:rsidR="004D0076" w:rsidRPr="004D0076" w:rsidRDefault="00E734C8" w:rsidP="004D0076">
            <w:pPr>
              <w:rPr>
                <w:rFonts w:ascii="Arial Narrow" w:hAnsi="Arial Narrow"/>
                <w:i/>
                <w:iCs/>
                <w:sz w:val="24"/>
                <w:szCs w:val="24"/>
                <w:lang w:val="en-GB"/>
              </w:rPr>
            </w:pPr>
            <w:r w:rsidRPr="004D0076">
              <w:rPr>
                <w:rFonts w:ascii="Arial Narrow" w:hAnsi="Arial Narrow"/>
                <w:i/>
                <w:iCs/>
                <w:sz w:val="24"/>
                <w:szCs w:val="24"/>
                <w:lang w:val="en-GB"/>
              </w:rPr>
              <w:t>Online</w:t>
            </w:r>
            <w:r w:rsidR="004D0076" w:rsidRPr="004D0076">
              <w:rPr>
                <w:rFonts w:ascii="Arial Narrow" w:hAnsi="Arial Narrow"/>
                <w:i/>
                <w:iCs/>
                <w:sz w:val="24"/>
                <w:szCs w:val="24"/>
                <w:lang w:val="en-GB"/>
              </w:rPr>
              <w:t xml:space="preserve"> course delivered by MTU</w:t>
            </w:r>
          </w:p>
          <w:p w14:paraId="5EB48029" w14:textId="77777777" w:rsidR="004D0076" w:rsidRPr="004D0076" w:rsidRDefault="004D0076" w:rsidP="004D0076">
            <w:pPr>
              <w:rPr>
                <w:rFonts w:ascii="Arial Narrow" w:hAnsi="Arial Narrow"/>
                <w:i/>
                <w:iCs/>
                <w:sz w:val="24"/>
                <w:szCs w:val="24"/>
                <w:lang w:val="en-GB"/>
              </w:rPr>
            </w:pPr>
          </w:p>
        </w:tc>
      </w:tr>
      <w:tr w:rsidR="004D0076" w:rsidRPr="00996556" w14:paraId="08C42DFF"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0460B549" w14:textId="006D6EEC" w:rsidR="00AA1CDB" w:rsidRPr="00AA1CDB" w:rsidRDefault="00AA1CDB" w:rsidP="00AA1CDB">
            <w:pPr>
              <w:pStyle w:val="Default"/>
              <w:rPr>
                <w:rFonts w:ascii="Arial Narrow" w:hAnsi="Arial Narrow"/>
                <w:b/>
                <w:bCs/>
                <w:color w:val="auto"/>
              </w:rPr>
            </w:pPr>
            <w:r w:rsidRPr="00AA1CDB">
              <w:rPr>
                <w:rFonts w:ascii="Arial Narrow" w:hAnsi="Arial Narrow"/>
                <w:b/>
                <w:bCs/>
                <w:color w:val="auto"/>
              </w:rPr>
              <w:lastRenderedPageBreak/>
              <w:t>Designing Your Future</w:t>
            </w:r>
          </w:p>
          <w:p w14:paraId="2A9A3A08" w14:textId="77777777" w:rsidR="004D0076" w:rsidRPr="00AA1CDB" w:rsidRDefault="004D0076" w:rsidP="004D0076">
            <w:pPr>
              <w:rPr>
                <w:rFonts w:ascii="Arial Narrow" w:hAnsi="Arial Narrow"/>
                <w:sz w:val="24"/>
                <w:szCs w:val="24"/>
              </w:rPr>
            </w:pPr>
          </w:p>
        </w:tc>
        <w:tc>
          <w:tcPr>
            <w:tcW w:w="1278" w:type="dxa"/>
            <w:tcBorders>
              <w:top w:val="single" w:sz="4" w:space="0" w:color="auto"/>
              <w:left w:val="single" w:sz="4" w:space="0" w:color="auto"/>
              <w:bottom w:val="single" w:sz="4" w:space="0" w:color="auto"/>
              <w:right w:val="single" w:sz="4" w:space="0" w:color="auto"/>
            </w:tcBorders>
          </w:tcPr>
          <w:p w14:paraId="1A0D6321" w14:textId="77777777" w:rsidR="004D0076" w:rsidRPr="00E734C8" w:rsidRDefault="004D0076" w:rsidP="00E734C8">
            <w:pPr>
              <w:rPr>
                <w:rFonts w:ascii="Arial Narrow" w:hAnsi="Arial Narrow"/>
                <w:i/>
                <w:iCs/>
                <w:sz w:val="24"/>
                <w:szCs w:val="24"/>
              </w:rPr>
            </w:pPr>
          </w:p>
          <w:p w14:paraId="79B11FA4" w14:textId="4296B34A" w:rsidR="00E734C8" w:rsidRPr="00E734C8" w:rsidRDefault="00E734C8" w:rsidP="00E734C8">
            <w:pPr>
              <w:rPr>
                <w:rFonts w:ascii="Arial Narrow" w:hAnsi="Arial Narrow"/>
                <w:i/>
                <w:iCs/>
                <w:sz w:val="24"/>
                <w:szCs w:val="24"/>
              </w:rPr>
            </w:pPr>
            <w:r w:rsidRPr="00E734C8">
              <w:rPr>
                <w:rFonts w:ascii="Arial Narrow" w:hAnsi="Arial Narrow"/>
                <w:i/>
                <w:iCs/>
                <w:sz w:val="24"/>
                <w:szCs w:val="24"/>
              </w:rPr>
              <w:t>10</w:t>
            </w:r>
          </w:p>
        </w:tc>
        <w:tc>
          <w:tcPr>
            <w:tcW w:w="2179" w:type="dxa"/>
            <w:tcBorders>
              <w:top w:val="single" w:sz="4" w:space="0" w:color="auto"/>
              <w:left w:val="single" w:sz="4" w:space="0" w:color="auto"/>
              <w:bottom w:val="single" w:sz="4" w:space="0" w:color="auto"/>
              <w:right w:val="single" w:sz="4" w:space="0" w:color="auto"/>
            </w:tcBorders>
          </w:tcPr>
          <w:p w14:paraId="0EE566BF" w14:textId="77777777" w:rsidR="00E734C8" w:rsidRPr="0039710D" w:rsidRDefault="00E734C8" w:rsidP="00E734C8">
            <w:pPr>
              <w:rPr>
                <w:rFonts w:ascii="Arial Narrow" w:hAnsi="Arial Narrow"/>
                <w:i/>
                <w:iCs/>
                <w:sz w:val="24"/>
                <w:szCs w:val="24"/>
              </w:rPr>
            </w:pPr>
            <w:r w:rsidRPr="0039710D">
              <w:rPr>
                <w:rFonts w:ascii="Arial Narrow" w:hAnsi="Arial Narrow"/>
                <w:i/>
                <w:iCs/>
                <w:sz w:val="24"/>
                <w:szCs w:val="24"/>
              </w:rPr>
              <w:t>First year</w:t>
            </w:r>
          </w:p>
          <w:p w14:paraId="1B17D582" w14:textId="11A36A75" w:rsidR="004D0076" w:rsidRPr="0039710D" w:rsidRDefault="00E734C8" w:rsidP="00E734C8">
            <w:pPr>
              <w:rPr>
                <w:rFonts w:ascii="Arial Narrow" w:hAnsi="Arial Narrow"/>
                <w:i/>
                <w:iCs/>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7C66AAAC" w14:textId="59987175" w:rsidR="004D0076" w:rsidRPr="004D0076" w:rsidRDefault="00E734C8" w:rsidP="00E734C8">
            <w:pPr>
              <w:pStyle w:val="Default"/>
              <w:rPr>
                <w:rFonts w:ascii="Arial Narrow" w:hAnsi="Arial Narrow"/>
                <w:i/>
                <w:iCs/>
                <w:lang w:val="en-GB"/>
              </w:rPr>
            </w:pPr>
            <w:r w:rsidRPr="00E734C8">
              <w:rPr>
                <w:rFonts w:ascii="Arial Narrow" w:hAnsi="Arial Narrow" w:cstheme="minorBidi"/>
                <w:i/>
                <w:iCs/>
                <w:color w:val="auto"/>
                <w:lang w:val="en-GB"/>
              </w:rPr>
              <w:t>It is an annual training module aimed at equipping</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doctoral candidates with the knowledge and skills</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needed for effective career planning early in their</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research journey. The module explores career theory,</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planning processes, and the competencies essential for</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success across diverse career paths. Through reflection,</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goal setting, and skill development, participants learn</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to navigate their career options and build a strategic,</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adaptable professional trajectory.</w:t>
            </w:r>
          </w:p>
        </w:tc>
        <w:tc>
          <w:tcPr>
            <w:tcW w:w="3544" w:type="dxa"/>
            <w:tcBorders>
              <w:top w:val="single" w:sz="4" w:space="0" w:color="auto"/>
              <w:left w:val="single" w:sz="4" w:space="0" w:color="auto"/>
              <w:bottom w:val="single" w:sz="4" w:space="0" w:color="auto"/>
              <w:right w:val="single" w:sz="4" w:space="0" w:color="auto"/>
            </w:tcBorders>
          </w:tcPr>
          <w:p w14:paraId="2A59E1DF" w14:textId="3AFE86C4" w:rsidR="00E734C8" w:rsidRPr="004D0076" w:rsidRDefault="00E734C8" w:rsidP="00E734C8">
            <w:pPr>
              <w:rPr>
                <w:rFonts w:ascii="Arial Narrow" w:hAnsi="Arial Narrow"/>
                <w:i/>
                <w:iCs/>
                <w:sz w:val="24"/>
                <w:szCs w:val="24"/>
                <w:lang w:val="en-GB"/>
              </w:rPr>
            </w:pPr>
            <w:r w:rsidRPr="004D0076">
              <w:rPr>
                <w:rFonts w:ascii="Arial Narrow" w:hAnsi="Arial Narrow"/>
                <w:i/>
                <w:iCs/>
                <w:sz w:val="24"/>
                <w:szCs w:val="24"/>
                <w:lang w:val="en-GB"/>
              </w:rPr>
              <w:t>Online course delivered by MTU</w:t>
            </w:r>
          </w:p>
          <w:p w14:paraId="09AE8F82" w14:textId="77777777" w:rsidR="004D0076" w:rsidRPr="004D0076" w:rsidRDefault="004D0076" w:rsidP="004D0076">
            <w:pPr>
              <w:rPr>
                <w:rFonts w:ascii="Arial Narrow" w:hAnsi="Arial Narrow"/>
                <w:i/>
                <w:iCs/>
                <w:sz w:val="24"/>
                <w:szCs w:val="24"/>
                <w:lang w:val="en-GB"/>
              </w:rPr>
            </w:pPr>
          </w:p>
        </w:tc>
      </w:tr>
      <w:tr w:rsidR="00E734C8" w:rsidRPr="00996556" w14:paraId="11AA9ED5"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4878027C" w14:textId="4C322966" w:rsidR="00E734C8" w:rsidRPr="00AA1CDB" w:rsidRDefault="00E734C8" w:rsidP="00E734C8">
            <w:pPr>
              <w:pStyle w:val="Default"/>
              <w:rPr>
                <w:rFonts w:ascii="Arial Narrow" w:hAnsi="Arial Narrow"/>
                <w:b/>
                <w:bCs/>
                <w:color w:val="auto"/>
              </w:rPr>
            </w:pPr>
            <w:r w:rsidRPr="00E734C8">
              <w:rPr>
                <w:rFonts w:ascii="Arial Narrow" w:hAnsi="Arial Narrow"/>
                <w:b/>
                <w:bCs/>
                <w:color w:val="auto"/>
              </w:rPr>
              <w:t>Communicating</w:t>
            </w:r>
            <w:r>
              <w:rPr>
                <w:rFonts w:ascii="Arial Narrow" w:hAnsi="Arial Narrow"/>
                <w:b/>
                <w:bCs/>
                <w:color w:val="auto"/>
              </w:rPr>
              <w:t xml:space="preserve"> </w:t>
            </w:r>
            <w:r w:rsidRPr="00E734C8">
              <w:rPr>
                <w:rFonts w:ascii="Arial Narrow" w:hAnsi="Arial Narrow"/>
                <w:b/>
                <w:bCs/>
                <w:color w:val="auto"/>
              </w:rPr>
              <w:t>Your Research</w:t>
            </w:r>
          </w:p>
        </w:tc>
        <w:tc>
          <w:tcPr>
            <w:tcW w:w="1278" w:type="dxa"/>
            <w:tcBorders>
              <w:top w:val="single" w:sz="4" w:space="0" w:color="auto"/>
              <w:left w:val="single" w:sz="4" w:space="0" w:color="auto"/>
              <w:bottom w:val="single" w:sz="4" w:space="0" w:color="auto"/>
              <w:right w:val="single" w:sz="4" w:space="0" w:color="auto"/>
            </w:tcBorders>
          </w:tcPr>
          <w:p w14:paraId="3F041D46" w14:textId="2CED231F" w:rsidR="00E734C8" w:rsidRPr="00E734C8" w:rsidRDefault="00E734C8" w:rsidP="00E734C8">
            <w:pPr>
              <w:rPr>
                <w:rFonts w:ascii="Arial Narrow" w:hAnsi="Arial Narrow"/>
                <w:i/>
                <w:iCs/>
                <w:sz w:val="24"/>
                <w:szCs w:val="24"/>
              </w:rPr>
            </w:pPr>
            <w:r w:rsidRPr="00E734C8">
              <w:rPr>
                <w:rFonts w:ascii="Arial Narrow" w:hAnsi="Arial Narrow"/>
                <w:i/>
                <w:iCs/>
                <w:sz w:val="24"/>
                <w:szCs w:val="24"/>
              </w:rPr>
              <w:t>20</w:t>
            </w:r>
          </w:p>
        </w:tc>
        <w:tc>
          <w:tcPr>
            <w:tcW w:w="2179" w:type="dxa"/>
            <w:tcBorders>
              <w:top w:val="single" w:sz="4" w:space="0" w:color="auto"/>
              <w:left w:val="single" w:sz="4" w:space="0" w:color="auto"/>
              <w:bottom w:val="single" w:sz="4" w:space="0" w:color="auto"/>
              <w:right w:val="single" w:sz="4" w:space="0" w:color="auto"/>
            </w:tcBorders>
          </w:tcPr>
          <w:p w14:paraId="6B8C5B78" w14:textId="77777777" w:rsidR="00E734C8" w:rsidRPr="0039710D" w:rsidRDefault="00E734C8" w:rsidP="00E734C8">
            <w:pPr>
              <w:rPr>
                <w:rFonts w:ascii="Arial Narrow" w:hAnsi="Arial Narrow"/>
                <w:i/>
                <w:iCs/>
                <w:sz w:val="24"/>
                <w:szCs w:val="24"/>
              </w:rPr>
            </w:pPr>
            <w:r w:rsidRPr="0039710D">
              <w:rPr>
                <w:rFonts w:ascii="Arial Narrow" w:hAnsi="Arial Narrow"/>
                <w:i/>
                <w:iCs/>
                <w:sz w:val="24"/>
                <w:szCs w:val="24"/>
              </w:rPr>
              <w:t>First year</w:t>
            </w:r>
          </w:p>
          <w:p w14:paraId="1BE3D22F" w14:textId="029E0076" w:rsidR="00E734C8" w:rsidRPr="0039710D" w:rsidRDefault="00E734C8" w:rsidP="00E734C8">
            <w:pPr>
              <w:rPr>
                <w:rFonts w:ascii="Arial Narrow" w:hAnsi="Arial Narrow"/>
                <w:i/>
                <w:iCs/>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0E05ACA0" w14:textId="757F28E4" w:rsidR="00E734C8" w:rsidRPr="00E734C8" w:rsidRDefault="00E734C8" w:rsidP="00E734C8">
            <w:pPr>
              <w:pStyle w:val="Default"/>
              <w:rPr>
                <w:rFonts w:ascii="Arial Narrow" w:hAnsi="Arial Narrow" w:cstheme="minorBidi"/>
                <w:i/>
                <w:iCs/>
                <w:color w:val="auto"/>
                <w:lang w:val="en-GB"/>
              </w:rPr>
            </w:pPr>
            <w:r w:rsidRPr="00E734C8">
              <w:rPr>
                <w:rFonts w:ascii="Arial Narrow" w:hAnsi="Arial Narrow" w:cstheme="minorBidi"/>
                <w:i/>
                <w:iCs/>
                <w:color w:val="auto"/>
                <w:lang w:val="en-GB"/>
              </w:rPr>
              <w:t>The module introduces students to the key concepts</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and skills required to communicate research effectively</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to different audiences, both technical and non-technical. It focuses on oral, written and visual</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communication, including the preparation and delivery</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of research presentations, poster design, the use of</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visual aids and multimedia tools, and strategies for</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presenting research clearly and concisely. Students given opportunities to present their work, respond to</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questions, peer-review the work of colleagues and</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reflect on their own learning. The module also explores</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teamwork, networking and collaboration skills, with</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particular attention to building and maintaining</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effective professional relationships within the</w:t>
            </w:r>
            <w:r>
              <w:rPr>
                <w:rFonts w:ascii="Arial Narrow" w:hAnsi="Arial Narrow" w:cstheme="minorBidi"/>
                <w:i/>
                <w:iCs/>
                <w:color w:val="auto"/>
                <w:lang w:val="en-GB"/>
              </w:rPr>
              <w:t xml:space="preserve"> </w:t>
            </w:r>
            <w:r w:rsidRPr="00E734C8">
              <w:rPr>
                <w:rFonts w:ascii="Arial Narrow" w:hAnsi="Arial Narrow" w:cstheme="minorBidi"/>
                <w:i/>
                <w:iCs/>
                <w:color w:val="auto"/>
                <w:lang w:val="en-GB"/>
              </w:rPr>
              <w:t>university, the wider research community and industry.</w:t>
            </w:r>
          </w:p>
          <w:p w14:paraId="0E03210E" w14:textId="6F80BDB5" w:rsidR="00E734C8" w:rsidRPr="00E734C8" w:rsidRDefault="00E734C8" w:rsidP="00E734C8">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5257A6FB" w14:textId="77777777" w:rsidR="00E734C8" w:rsidRPr="004D0076" w:rsidRDefault="00E734C8" w:rsidP="00E734C8">
            <w:pPr>
              <w:rPr>
                <w:rFonts w:ascii="Arial Narrow" w:hAnsi="Arial Narrow"/>
                <w:i/>
                <w:iCs/>
                <w:sz w:val="24"/>
                <w:szCs w:val="24"/>
                <w:lang w:val="en-GB"/>
              </w:rPr>
            </w:pPr>
            <w:r w:rsidRPr="004D0076">
              <w:rPr>
                <w:rFonts w:ascii="Arial Narrow" w:hAnsi="Arial Narrow"/>
                <w:i/>
                <w:iCs/>
                <w:sz w:val="24"/>
                <w:szCs w:val="24"/>
                <w:lang w:val="en-GB"/>
              </w:rPr>
              <w:t>Online course delivered by MTU</w:t>
            </w:r>
          </w:p>
          <w:p w14:paraId="2917D09B" w14:textId="77777777" w:rsidR="00E734C8" w:rsidRPr="004D0076" w:rsidRDefault="00E734C8" w:rsidP="00E734C8">
            <w:pPr>
              <w:rPr>
                <w:rFonts w:ascii="Arial Narrow" w:hAnsi="Arial Narrow"/>
                <w:i/>
                <w:iCs/>
                <w:sz w:val="24"/>
                <w:szCs w:val="24"/>
                <w:lang w:val="en-GB"/>
              </w:rPr>
            </w:pPr>
          </w:p>
        </w:tc>
      </w:tr>
      <w:tr w:rsidR="00446B48" w:rsidRPr="00996556" w14:paraId="1CF9BFB3"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10062338" w14:textId="681EC0CC" w:rsidR="00446B48" w:rsidRPr="00446B48" w:rsidRDefault="00446B48" w:rsidP="00446B48">
            <w:pPr>
              <w:pStyle w:val="Default"/>
              <w:rPr>
                <w:rFonts w:ascii="Arial Narrow" w:hAnsi="Arial Narrow"/>
                <w:b/>
                <w:bCs/>
                <w:color w:val="auto"/>
              </w:rPr>
            </w:pPr>
            <w:r w:rsidRPr="00446B48">
              <w:rPr>
                <w:rFonts w:ascii="Arial Narrow" w:hAnsi="Arial Narrow"/>
                <w:b/>
                <w:bCs/>
                <w:color w:val="auto"/>
              </w:rPr>
              <w:t>Innovation &amp;</w:t>
            </w:r>
            <w:r>
              <w:rPr>
                <w:rFonts w:ascii="Arial Narrow" w:hAnsi="Arial Narrow"/>
                <w:b/>
                <w:bCs/>
                <w:color w:val="auto"/>
              </w:rPr>
              <w:t xml:space="preserve"> </w:t>
            </w:r>
            <w:r w:rsidRPr="00446B48">
              <w:rPr>
                <w:rFonts w:ascii="Arial Narrow" w:hAnsi="Arial Narrow"/>
                <w:b/>
                <w:bCs/>
                <w:color w:val="auto"/>
              </w:rPr>
              <w:t>Entrepreneurship</w:t>
            </w:r>
          </w:p>
          <w:p w14:paraId="48BDBA8C" w14:textId="77777777" w:rsidR="00446B48" w:rsidRDefault="00446B48" w:rsidP="00446B48">
            <w:pPr>
              <w:pStyle w:val="Default"/>
              <w:rPr>
                <w:i/>
                <w:iCs/>
                <w:color w:val="04004E"/>
                <w:sz w:val="14"/>
                <w:szCs w:val="14"/>
              </w:rPr>
            </w:pPr>
          </w:p>
        </w:tc>
        <w:tc>
          <w:tcPr>
            <w:tcW w:w="1278" w:type="dxa"/>
            <w:tcBorders>
              <w:top w:val="single" w:sz="4" w:space="0" w:color="auto"/>
              <w:left w:val="single" w:sz="4" w:space="0" w:color="auto"/>
              <w:bottom w:val="single" w:sz="4" w:space="0" w:color="auto"/>
              <w:right w:val="single" w:sz="4" w:space="0" w:color="auto"/>
            </w:tcBorders>
          </w:tcPr>
          <w:p w14:paraId="31AA765C" w14:textId="5C9123D0" w:rsidR="00446B48" w:rsidRPr="00446B48" w:rsidRDefault="00446B48" w:rsidP="00446B48">
            <w:pPr>
              <w:rPr>
                <w:rFonts w:ascii="Arial Narrow" w:hAnsi="Arial Narrow"/>
                <w:i/>
                <w:iCs/>
                <w:sz w:val="24"/>
                <w:szCs w:val="24"/>
              </w:rPr>
            </w:pPr>
            <w:r w:rsidRPr="00446B48">
              <w:rPr>
                <w:rFonts w:ascii="Arial Narrow" w:hAnsi="Arial Narrow"/>
                <w:i/>
                <w:iCs/>
                <w:sz w:val="24"/>
                <w:szCs w:val="24"/>
              </w:rPr>
              <w:t>5</w:t>
            </w:r>
          </w:p>
        </w:tc>
        <w:tc>
          <w:tcPr>
            <w:tcW w:w="2179" w:type="dxa"/>
            <w:tcBorders>
              <w:top w:val="single" w:sz="4" w:space="0" w:color="auto"/>
              <w:left w:val="single" w:sz="4" w:space="0" w:color="auto"/>
              <w:bottom w:val="single" w:sz="4" w:space="0" w:color="auto"/>
              <w:right w:val="single" w:sz="4" w:space="0" w:color="auto"/>
            </w:tcBorders>
          </w:tcPr>
          <w:p w14:paraId="6CA60699" w14:textId="77777777" w:rsidR="00446B48" w:rsidRPr="0039710D" w:rsidRDefault="00446B48" w:rsidP="00446B48">
            <w:pPr>
              <w:rPr>
                <w:rFonts w:ascii="Arial Narrow" w:hAnsi="Arial Narrow"/>
                <w:i/>
                <w:iCs/>
                <w:sz w:val="24"/>
                <w:szCs w:val="24"/>
              </w:rPr>
            </w:pPr>
            <w:r w:rsidRPr="0039710D">
              <w:rPr>
                <w:rFonts w:ascii="Arial Narrow" w:hAnsi="Arial Narrow"/>
                <w:i/>
                <w:iCs/>
                <w:sz w:val="24"/>
                <w:szCs w:val="24"/>
              </w:rPr>
              <w:t>First year</w:t>
            </w:r>
          </w:p>
          <w:p w14:paraId="738B77AB" w14:textId="385805E8" w:rsidR="00446B48" w:rsidRDefault="00446B48" w:rsidP="00446B48">
            <w:pPr>
              <w:rPr>
                <w:i/>
                <w:iCs/>
                <w:color w:val="04004E"/>
                <w:sz w:val="14"/>
                <w:szCs w:val="1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487AC991" w14:textId="7FC98A7C" w:rsidR="00446B48" w:rsidRPr="00446B48" w:rsidRDefault="00446B48" w:rsidP="00446B48">
            <w:pPr>
              <w:pStyle w:val="Default"/>
              <w:rPr>
                <w:rFonts w:ascii="Arial Narrow" w:hAnsi="Arial Narrow" w:cstheme="minorBidi"/>
                <w:i/>
                <w:iCs/>
                <w:color w:val="auto"/>
                <w:lang w:val="en-GB"/>
              </w:rPr>
            </w:pPr>
            <w:r w:rsidRPr="00446B48">
              <w:rPr>
                <w:rFonts w:ascii="Arial Narrow" w:hAnsi="Arial Narrow" w:cstheme="minorBidi"/>
                <w:i/>
                <w:iCs/>
                <w:color w:val="auto"/>
                <w:lang w:val="en-GB"/>
              </w:rPr>
              <w:t xml:space="preserve">The module is tailored to the specific needs of research students and aims to equip them with innovation, enterprise and intrepreneurial skills in order to respond to the challenges of a changing economic environment. It introduces the concept of entrepreneurship, the culture and dynamics of entrepreneurial environments, and the personal and contextual factors that support entrepreneurial behaviour. Students develop an understanding of the principles of creative thinking, problem solving and innovation, and are encouraged to assess the entrepreneurial and commercialisation potential of their own research field. The </w:t>
            </w:r>
            <w:r w:rsidRPr="00446B48">
              <w:rPr>
                <w:rFonts w:ascii="Arial Narrow" w:hAnsi="Arial Narrow" w:cstheme="minorBidi"/>
                <w:i/>
                <w:iCs/>
                <w:color w:val="auto"/>
                <w:lang w:val="en-GB"/>
              </w:rPr>
              <w:lastRenderedPageBreak/>
              <w:t>module also explores entrepreneurship as a possible career pathway for research graduates, with attention to the relationship between creativity, invention and innovation, the entrepreneurial process, entrepreneurial behaviours and skills, business planning, opportunity development and the evaluation of business ideas.</w:t>
            </w:r>
          </w:p>
        </w:tc>
        <w:tc>
          <w:tcPr>
            <w:tcW w:w="3544" w:type="dxa"/>
            <w:tcBorders>
              <w:top w:val="single" w:sz="4" w:space="0" w:color="auto"/>
              <w:left w:val="single" w:sz="4" w:space="0" w:color="auto"/>
              <w:bottom w:val="single" w:sz="4" w:space="0" w:color="auto"/>
              <w:right w:val="single" w:sz="4" w:space="0" w:color="auto"/>
            </w:tcBorders>
          </w:tcPr>
          <w:p w14:paraId="74E5AB7E" w14:textId="77777777" w:rsidR="00446B48" w:rsidRPr="004D0076" w:rsidRDefault="00446B48" w:rsidP="00446B48">
            <w:pPr>
              <w:rPr>
                <w:rFonts w:ascii="Arial Narrow" w:hAnsi="Arial Narrow"/>
                <w:i/>
                <w:iCs/>
                <w:sz w:val="24"/>
                <w:szCs w:val="24"/>
                <w:lang w:val="en-GB"/>
              </w:rPr>
            </w:pPr>
            <w:r w:rsidRPr="004D0076">
              <w:rPr>
                <w:rFonts w:ascii="Arial Narrow" w:hAnsi="Arial Narrow"/>
                <w:i/>
                <w:iCs/>
                <w:sz w:val="24"/>
                <w:szCs w:val="24"/>
                <w:lang w:val="en-GB"/>
              </w:rPr>
              <w:lastRenderedPageBreak/>
              <w:t>Online course delivered by MTU</w:t>
            </w:r>
          </w:p>
          <w:p w14:paraId="29938FA0" w14:textId="77777777" w:rsidR="00446B48" w:rsidRPr="004D0076" w:rsidRDefault="00446B48" w:rsidP="00446B48">
            <w:pPr>
              <w:rPr>
                <w:rFonts w:ascii="Arial Narrow" w:hAnsi="Arial Narrow"/>
                <w:i/>
                <w:iCs/>
                <w:sz w:val="24"/>
                <w:szCs w:val="24"/>
                <w:lang w:val="en-GB"/>
              </w:rPr>
            </w:pPr>
          </w:p>
        </w:tc>
      </w:tr>
      <w:tr w:rsidR="00446B48" w:rsidRPr="00996556" w14:paraId="1109EEF3"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755A8A6F" w14:textId="74735804" w:rsidR="00446B48" w:rsidRPr="0058666C" w:rsidRDefault="00446B48" w:rsidP="00446B48">
            <w:pPr>
              <w:pStyle w:val="Default"/>
              <w:rPr>
                <w:rFonts w:ascii="Arial Narrow" w:hAnsi="Arial Narrow"/>
                <w:b/>
                <w:bCs/>
                <w:color w:val="auto"/>
              </w:rPr>
            </w:pPr>
            <w:r w:rsidRPr="0058666C">
              <w:rPr>
                <w:rFonts w:ascii="Arial Narrow" w:hAnsi="Arial Narrow"/>
                <w:b/>
                <w:bCs/>
                <w:color w:val="auto"/>
              </w:rPr>
              <w:t>Developing Research Expertise</w:t>
            </w:r>
          </w:p>
          <w:p w14:paraId="2405B43F" w14:textId="77777777" w:rsidR="00446B48" w:rsidRPr="00446B48" w:rsidRDefault="00446B48" w:rsidP="00446B48">
            <w:pPr>
              <w:pStyle w:val="Default"/>
              <w:rPr>
                <w:rFonts w:ascii="Arial Narrow" w:hAnsi="Arial Narrow"/>
                <w:b/>
                <w:bCs/>
                <w:color w:val="auto"/>
              </w:rPr>
            </w:pPr>
          </w:p>
        </w:tc>
        <w:tc>
          <w:tcPr>
            <w:tcW w:w="1278" w:type="dxa"/>
            <w:tcBorders>
              <w:top w:val="single" w:sz="4" w:space="0" w:color="auto"/>
              <w:left w:val="single" w:sz="4" w:space="0" w:color="auto"/>
              <w:bottom w:val="single" w:sz="4" w:space="0" w:color="auto"/>
              <w:right w:val="single" w:sz="4" w:space="0" w:color="auto"/>
            </w:tcBorders>
          </w:tcPr>
          <w:p w14:paraId="09E0AB5C" w14:textId="1FA43A8D" w:rsidR="00446B48" w:rsidRPr="00446B48" w:rsidRDefault="00446B48" w:rsidP="00446B48">
            <w:pPr>
              <w:rPr>
                <w:rFonts w:ascii="Arial Narrow" w:hAnsi="Arial Narrow"/>
                <w:i/>
                <w:iCs/>
                <w:sz w:val="24"/>
                <w:szCs w:val="24"/>
              </w:rPr>
            </w:pPr>
            <w:r>
              <w:rPr>
                <w:rFonts w:ascii="Arial Narrow" w:hAnsi="Arial Narrow"/>
                <w:i/>
                <w:iCs/>
                <w:sz w:val="24"/>
                <w:szCs w:val="24"/>
              </w:rPr>
              <w:t>5</w:t>
            </w:r>
          </w:p>
        </w:tc>
        <w:tc>
          <w:tcPr>
            <w:tcW w:w="2179" w:type="dxa"/>
            <w:tcBorders>
              <w:top w:val="single" w:sz="4" w:space="0" w:color="auto"/>
              <w:left w:val="single" w:sz="4" w:space="0" w:color="auto"/>
              <w:bottom w:val="single" w:sz="4" w:space="0" w:color="auto"/>
              <w:right w:val="single" w:sz="4" w:space="0" w:color="auto"/>
            </w:tcBorders>
          </w:tcPr>
          <w:p w14:paraId="6FD7B912" w14:textId="77777777" w:rsidR="0058666C" w:rsidRPr="0039710D" w:rsidRDefault="0058666C" w:rsidP="0058666C">
            <w:pPr>
              <w:rPr>
                <w:rFonts w:ascii="Arial Narrow" w:hAnsi="Arial Narrow"/>
                <w:i/>
                <w:iCs/>
                <w:sz w:val="24"/>
                <w:szCs w:val="24"/>
              </w:rPr>
            </w:pPr>
            <w:r w:rsidRPr="0039710D">
              <w:rPr>
                <w:rFonts w:ascii="Arial Narrow" w:hAnsi="Arial Narrow"/>
                <w:i/>
                <w:iCs/>
                <w:sz w:val="24"/>
                <w:szCs w:val="24"/>
              </w:rPr>
              <w:t>First year</w:t>
            </w:r>
          </w:p>
          <w:p w14:paraId="0B1A8D11" w14:textId="41E3D84E" w:rsidR="00446B48" w:rsidRPr="0039710D" w:rsidRDefault="0058666C" w:rsidP="0058666C">
            <w:pPr>
              <w:rPr>
                <w:rFonts w:ascii="Arial Narrow" w:hAnsi="Arial Narrow"/>
                <w:i/>
                <w:iCs/>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2E30CA7E" w14:textId="7755880C" w:rsidR="00446B48" w:rsidRPr="00446B48" w:rsidRDefault="00446B48" w:rsidP="00446B48">
            <w:pPr>
              <w:pStyle w:val="Default"/>
              <w:rPr>
                <w:rFonts w:ascii="Arial Narrow" w:hAnsi="Arial Narrow" w:cstheme="minorBidi"/>
                <w:i/>
                <w:iCs/>
                <w:color w:val="auto"/>
                <w:lang w:val="en-GB"/>
              </w:rPr>
            </w:pPr>
            <w:r w:rsidRPr="00446B48">
              <w:rPr>
                <w:rFonts w:ascii="Arial Narrow" w:hAnsi="Arial Narrow" w:cstheme="minorBidi"/>
                <w:i/>
                <w:iCs/>
                <w:color w:val="auto"/>
                <w:lang w:val="en-GB"/>
              </w:rPr>
              <w:t>The module supports the professional development of</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PhD students by enabling them to gain recognition for</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research-related knowledge and skills acquired through</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external learning experiences, such as workshops,</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seminar series, short courses, online training or other</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non-accredited activities provided by an accredited</w:t>
            </w:r>
            <w:r>
              <w:rPr>
                <w:rFonts w:ascii="Arial Narrow" w:hAnsi="Arial Narrow" w:cstheme="minorBidi"/>
                <w:i/>
                <w:iCs/>
                <w:color w:val="auto"/>
                <w:lang w:val="en-GB"/>
              </w:rPr>
              <w:t xml:space="preserve"> </w:t>
            </w:r>
            <w:r w:rsidRPr="00446B48">
              <w:rPr>
                <w:rFonts w:ascii="Arial Narrow" w:hAnsi="Arial Narrow" w:cstheme="minorBidi"/>
                <w:i/>
                <w:iCs/>
                <w:color w:val="auto"/>
                <w:lang w:val="en-GB"/>
              </w:rPr>
              <w:t>training provider, professional body or equivalent.</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Students are encouraged to select an external learning</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opportunity that is relevant to their research and</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professional development, in consultation with their</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supervisor and subject to approval by the Dean of</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Graduate Studies. The module requires students to</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reflect critically on the knowledge, skills and</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methodologies gained through the external learning</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experience and to demonstrate how these have</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informed and supported their academic and</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professional goals. Assessment includes a justification</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of the proposed learning activity, an oral presentation</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to the Graduate Supervisory Panel, and a portfolio of</w:t>
            </w:r>
            <w:r w:rsidR="0058666C">
              <w:rPr>
                <w:rFonts w:ascii="Arial Narrow" w:hAnsi="Arial Narrow" w:cstheme="minorBidi"/>
                <w:i/>
                <w:iCs/>
                <w:color w:val="auto"/>
                <w:lang w:val="en-GB"/>
              </w:rPr>
              <w:t xml:space="preserve"> </w:t>
            </w:r>
            <w:r w:rsidRPr="00446B48">
              <w:rPr>
                <w:rFonts w:ascii="Arial Narrow" w:hAnsi="Arial Narrow" w:cstheme="minorBidi"/>
                <w:i/>
                <w:iCs/>
                <w:color w:val="auto"/>
                <w:lang w:val="en-GB"/>
              </w:rPr>
              <w:t>evidence documenting the learning achieved.</w:t>
            </w:r>
          </w:p>
          <w:p w14:paraId="14A271D6" w14:textId="77777777" w:rsidR="00446B48" w:rsidRPr="00446B48" w:rsidRDefault="00446B48" w:rsidP="00446B48">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32F5A489" w14:textId="77777777" w:rsidR="00446B48" w:rsidRPr="004D0076" w:rsidRDefault="00446B48" w:rsidP="00446B48">
            <w:pPr>
              <w:rPr>
                <w:rFonts w:ascii="Arial Narrow" w:hAnsi="Arial Narrow"/>
                <w:i/>
                <w:iCs/>
                <w:sz w:val="24"/>
                <w:szCs w:val="24"/>
                <w:lang w:val="en-GB"/>
              </w:rPr>
            </w:pPr>
            <w:r w:rsidRPr="004D0076">
              <w:rPr>
                <w:rFonts w:ascii="Arial Narrow" w:hAnsi="Arial Narrow"/>
                <w:i/>
                <w:iCs/>
                <w:sz w:val="24"/>
                <w:szCs w:val="24"/>
                <w:lang w:val="en-GB"/>
              </w:rPr>
              <w:t>Online course delivered by MTU</w:t>
            </w:r>
          </w:p>
          <w:p w14:paraId="36F5DC1C" w14:textId="77777777" w:rsidR="00446B48" w:rsidRPr="004D0076" w:rsidRDefault="00446B48" w:rsidP="00446B48">
            <w:pPr>
              <w:rPr>
                <w:rFonts w:ascii="Arial Narrow" w:hAnsi="Arial Narrow"/>
                <w:i/>
                <w:iCs/>
                <w:sz w:val="24"/>
                <w:szCs w:val="24"/>
                <w:lang w:val="en-GB"/>
              </w:rPr>
            </w:pPr>
          </w:p>
        </w:tc>
      </w:tr>
      <w:tr w:rsidR="00446B48" w:rsidRPr="00996556" w14:paraId="047AC20E"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287E06BC" w14:textId="0E252276" w:rsidR="00C956C7" w:rsidRPr="00367C4E" w:rsidRDefault="00C956C7" w:rsidP="00C956C7">
            <w:pPr>
              <w:pStyle w:val="Default"/>
              <w:rPr>
                <w:rFonts w:ascii="Arial Narrow" w:hAnsi="Arial Narrow"/>
                <w:b/>
                <w:bCs/>
                <w:color w:val="auto"/>
              </w:rPr>
            </w:pPr>
            <w:r w:rsidRPr="00367C4E">
              <w:rPr>
                <w:rFonts w:ascii="Arial Narrow" w:hAnsi="Arial Narrow"/>
                <w:b/>
                <w:bCs/>
                <w:color w:val="auto"/>
              </w:rPr>
              <w:t>Postgraduate Work Placement</w:t>
            </w:r>
          </w:p>
          <w:p w14:paraId="6A0DFDD1" w14:textId="77777777" w:rsidR="00446B48" w:rsidRDefault="00446B48" w:rsidP="00446B48">
            <w:pPr>
              <w:pStyle w:val="Default"/>
              <w:rPr>
                <w:i/>
                <w:iCs/>
                <w:color w:val="04004E"/>
                <w:sz w:val="14"/>
                <w:szCs w:val="14"/>
              </w:rPr>
            </w:pPr>
          </w:p>
        </w:tc>
        <w:tc>
          <w:tcPr>
            <w:tcW w:w="1278" w:type="dxa"/>
            <w:tcBorders>
              <w:top w:val="single" w:sz="4" w:space="0" w:color="auto"/>
              <w:left w:val="single" w:sz="4" w:space="0" w:color="auto"/>
              <w:bottom w:val="single" w:sz="4" w:space="0" w:color="auto"/>
              <w:right w:val="single" w:sz="4" w:space="0" w:color="auto"/>
            </w:tcBorders>
          </w:tcPr>
          <w:p w14:paraId="35CF22A1" w14:textId="5CE29744" w:rsidR="00446B48" w:rsidRDefault="00C956C7" w:rsidP="00446B48">
            <w:pPr>
              <w:rPr>
                <w:rFonts w:ascii="Arial Narrow" w:hAnsi="Arial Narrow"/>
                <w:i/>
                <w:iCs/>
                <w:sz w:val="24"/>
                <w:szCs w:val="24"/>
              </w:rPr>
            </w:pPr>
            <w:r>
              <w:rPr>
                <w:rFonts w:ascii="Arial Narrow" w:hAnsi="Arial Narrow"/>
                <w:i/>
                <w:iCs/>
                <w:sz w:val="24"/>
                <w:szCs w:val="24"/>
              </w:rPr>
              <w:t>10</w:t>
            </w:r>
          </w:p>
        </w:tc>
        <w:tc>
          <w:tcPr>
            <w:tcW w:w="2179" w:type="dxa"/>
            <w:tcBorders>
              <w:top w:val="single" w:sz="4" w:space="0" w:color="auto"/>
              <w:left w:val="single" w:sz="4" w:space="0" w:color="auto"/>
              <w:bottom w:val="single" w:sz="4" w:space="0" w:color="auto"/>
              <w:right w:val="single" w:sz="4" w:space="0" w:color="auto"/>
            </w:tcBorders>
          </w:tcPr>
          <w:p w14:paraId="28BE0574" w14:textId="77777777" w:rsidR="00C956C7" w:rsidRPr="0039710D" w:rsidRDefault="00C956C7" w:rsidP="00C956C7">
            <w:pPr>
              <w:rPr>
                <w:rFonts w:ascii="Arial Narrow" w:hAnsi="Arial Narrow"/>
                <w:i/>
                <w:iCs/>
                <w:sz w:val="24"/>
                <w:szCs w:val="24"/>
              </w:rPr>
            </w:pPr>
            <w:r w:rsidRPr="0039710D">
              <w:rPr>
                <w:rFonts w:ascii="Arial Narrow" w:hAnsi="Arial Narrow"/>
                <w:i/>
                <w:iCs/>
                <w:sz w:val="24"/>
                <w:szCs w:val="24"/>
              </w:rPr>
              <w:t>First year</w:t>
            </w:r>
          </w:p>
          <w:p w14:paraId="66703CF3" w14:textId="1CE40929" w:rsidR="00446B48" w:rsidRPr="0039710D" w:rsidRDefault="00C956C7" w:rsidP="00C956C7">
            <w:pPr>
              <w:rPr>
                <w:rFonts w:ascii="Arial Narrow" w:hAnsi="Arial Narrow"/>
                <w:i/>
                <w:iCs/>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68DB6A0A" w14:textId="5D3FECC8" w:rsidR="00C956C7" w:rsidRPr="00C956C7" w:rsidRDefault="00C956C7" w:rsidP="00C956C7">
            <w:pPr>
              <w:pStyle w:val="Default"/>
              <w:rPr>
                <w:rFonts w:ascii="Arial Narrow" w:hAnsi="Arial Narrow" w:cstheme="minorBidi"/>
                <w:i/>
                <w:iCs/>
                <w:color w:val="auto"/>
                <w:lang w:val="en-GB"/>
              </w:rPr>
            </w:pPr>
            <w:r w:rsidRPr="00C956C7">
              <w:rPr>
                <w:rFonts w:ascii="Arial Narrow" w:hAnsi="Arial Narrow" w:cstheme="minorBidi"/>
                <w:i/>
                <w:iCs/>
                <w:color w:val="auto"/>
                <w:lang w:val="en-GB"/>
              </w:rPr>
              <w:t>The Postgraduate Work Placement module provides</w:t>
            </w:r>
            <w:r w:rsidR="001F4198">
              <w:rPr>
                <w:rFonts w:ascii="Arial Narrow" w:hAnsi="Arial Narrow" w:cstheme="minorBidi"/>
                <w:i/>
                <w:iCs/>
                <w:color w:val="auto"/>
                <w:lang w:val="en-GB"/>
              </w:rPr>
              <w:t xml:space="preserve"> </w:t>
            </w:r>
            <w:r w:rsidRPr="00C956C7">
              <w:rPr>
                <w:rFonts w:ascii="Arial Narrow" w:hAnsi="Arial Narrow" w:cstheme="minorBidi"/>
                <w:i/>
                <w:iCs/>
                <w:color w:val="auto"/>
                <w:lang w:val="en-GB"/>
              </w:rPr>
              <w:t>research students with the opportunity to undertake a</w:t>
            </w:r>
            <w:r w:rsidR="001F4198">
              <w:rPr>
                <w:rFonts w:ascii="Arial Narrow" w:hAnsi="Arial Narrow" w:cstheme="minorBidi"/>
                <w:i/>
                <w:iCs/>
                <w:color w:val="auto"/>
                <w:lang w:val="en-GB"/>
              </w:rPr>
              <w:t xml:space="preserve"> </w:t>
            </w:r>
            <w:r w:rsidRPr="00C956C7">
              <w:rPr>
                <w:rFonts w:ascii="Arial Narrow" w:hAnsi="Arial Narrow" w:cstheme="minorBidi"/>
                <w:i/>
                <w:iCs/>
                <w:color w:val="auto"/>
                <w:lang w:val="en-GB"/>
              </w:rPr>
              <w:t>structured placement in a relevant workplace, research</w:t>
            </w:r>
            <w:r w:rsidR="001F4198">
              <w:rPr>
                <w:rFonts w:ascii="Arial Narrow" w:hAnsi="Arial Narrow" w:cstheme="minorBidi"/>
                <w:i/>
                <w:iCs/>
                <w:color w:val="auto"/>
                <w:lang w:val="en-GB"/>
              </w:rPr>
              <w:t xml:space="preserve"> </w:t>
            </w:r>
            <w:r w:rsidRPr="00C956C7">
              <w:rPr>
                <w:rFonts w:ascii="Arial Narrow" w:hAnsi="Arial Narrow" w:cstheme="minorBidi"/>
                <w:i/>
                <w:iCs/>
                <w:color w:val="auto"/>
                <w:lang w:val="en-GB"/>
              </w:rPr>
              <w:t>institution, laboratory, enterprise or other approved</w:t>
            </w:r>
            <w:r w:rsidR="001F4198">
              <w:rPr>
                <w:rFonts w:ascii="Arial Narrow" w:hAnsi="Arial Narrow" w:cstheme="minorBidi"/>
                <w:i/>
                <w:iCs/>
                <w:color w:val="auto"/>
                <w:lang w:val="en-GB"/>
              </w:rPr>
              <w:t xml:space="preserve"> </w:t>
            </w:r>
            <w:r w:rsidRPr="00C956C7">
              <w:rPr>
                <w:rFonts w:ascii="Arial Narrow" w:hAnsi="Arial Narrow" w:cstheme="minorBidi"/>
                <w:i/>
                <w:iCs/>
                <w:color w:val="auto"/>
                <w:lang w:val="en-GB"/>
              </w:rPr>
              <w:t>organisation. The placement is intended to support the</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generation of new knowledge through original research,</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either by providing opportunities to carry out research-related activities or by allowing research results to be</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evaluated and verified in a professional setting. It may</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therefore contribute to deepening or broadening the</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 xml:space="preserve">student’s research project, while also </w:t>
            </w:r>
            <w:r w:rsidRPr="00C956C7">
              <w:rPr>
                <w:rFonts w:ascii="Arial Narrow" w:hAnsi="Arial Narrow" w:cstheme="minorBidi"/>
                <w:i/>
                <w:iCs/>
                <w:color w:val="auto"/>
                <w:lang w:val="en-GB"/>
              </w:rPr>
              <w:lastRenderedPageBreak/>
              <w:t>supporting the</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development and application of transferable skills</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acquired during the structured elements of the</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postgraduate programme. The placement is normally</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planned as part of the student’s Personal Development</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Plan and agreed with the Graduate Supervisory Panel. It may take place in Ireland or internationally and can</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involve enterprises, public or private sector</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organisations, research centres, cultural or heritage</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organisations, NGOs or voluntary sector organisations.</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Assessment is based on the extent to which the</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placement contributes to the research project, the</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programme learning outcomes and the student’s</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transferable skills, and may include an individual</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learning agreement, specific placement objectives,</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defined assessment criteria and feedback from the host</w:t>
            </w:r>
            <w:r>
              <w:rPr>
                <w:rFonts w:ascii="Arial Narrow" w:hAnsi="Arial Narrow" w:cstheme="minorBidi"/>
                <w:i/>
                <w:iCs/>
                <w:color w:val="auto"/>
                <w:lang w:val="en-GB"/>
              </w:rPr>
              <w:t xml:space="preserve"> </w:t>
            </w:r>
            <w:r w:rsidRPr="00C956C7">
              <w:rPr>
                <w:rFonts w:ascii="Arial Narrow" w:hAnsi="Arial Narrow" w:cstheme="minorBidi"/>
                <w:i/>
                <w:iCs/>
                <w:color w:val="auto"/>
                <w:lang w:val="en-GB"/>
              </w:rPr>
              <w:t>organisation.</w:t>
            </w:r>
          </w:p>
          <w:p w14:paraId="7ADF1489" w14:textId="77777777" w:rsidR="00446B48" w:rsidRPr="00C956C7" w:rsidRDefault="00446B48" w:rsidP="00446B48">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11111DAC" w14:textId="77777777" w:rsidR="00367C4E" w:rsidRPr="004D0076" w:rsidRDefault="00367C4E" w:rsidP="00367C4E">
            <w:pPr>
              <w:rPr>
                <w:rFonts w:ascii="Arial Narrow" w:hAnsi="Arial Narrow"/>
                <w:i/>
                <w:iCs/>
                <w:sz w:val="24"/>
                <w:szCs w:val="24"/>
                <w:lang w:val="en-GB"/>
              </w:rPr>
            </w:pPr>
            <w:r w:rsidRPr="004D0076">
              <w:rPr>
                <w:rFonts w:ascii="Arial Narrow" w:hAnsi="Arial Narrow"/>
                <w:i/>
                <w:iCs/>
                <w:sz w:val="24"/>
                <w:szCs w:val="24"/>
                <w:lang w:val="en-GB"/>
              </w:rPr>
              <w:lastRenderedPageBreak/>
              <w:t>Online course delivered by MTU</w:t>
            </w:r>
          </w:p>
          <w:p w14:paraId="5B23B8F0" w14:textId="77777777" w:rsidR="00446B48" w:rsidRPr="004D0076" w:rsidRDefault="00446B48" w:rsidP="00446B48">
            <w:pPr>
              <w:rPr>
                <w:rFonts w:ascii="Arial Narrow" w:hAnsi="Arial Narrow"/>
                <w:i/>
                <w:iCs/>
                <w:sz w:val="24"/>
                <w:szCs w:val="24"/>
                <w:lang w:val="en-GB"/>
              </w:rPr>
            </w:pPr>
          </w:p>
        </w:tc>
      </w:tr>
      <w:tr w:rsidR="00C956C7" w:rsidRPr="00996556" w14:paraId="65FF4C75"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1081A641" w14:textId="3788F8E5" w:rsidR="00367C4E" w:rsidRPr="00367C4E" w:rsidRDefault="00367C4E" w:rsidP="00367C4E">
            <w:pPr>
              <w:pStyle w:val="Default"/>
              <w:rPr>
                <w:rFonts w:ascii="Arial Narrow" w:hAnsi="Arial Narrow"/>
                <w:b/>
                <w:bCs/>
                <w:color w:val="auto"/>
              </w:rPr>
            </w:pPr>
            <w:r w:rsidRPr="00367C4E">
              <w:rPr>
                <w:rFonts w:ascii="Arial Narrow" w:hAnsi="Arial Narrow"/>
                <w:b/>
                <w:bCs/>
                <w:color w:val="auto"/>
              </w:rPr>
              <w:t>Seismic hazard and Seismic Microzonation</w:t>
            </w:r>
          </w:p>
          <w:p w14:paraId="565469A2" w14:textId="77777777" w:rsidR="00C956C7" w:rsidRPr="00367C4E" w:rsidRDefault="00C956C7" w:rsidP="00C956C7">
            <w:pPr>
              <w:pStyle w:val="Default"/>
              <w:rPr>
                <w:rFonts w:ascii="Arial Narrow" w:hAnsi="Arial Narrow"/>
                <w:b/>
                <w:bCs/>
                <w:color w:val="auto"/>
              </w:rPr>
            </w:pPr>
          </w:p>
        </w:tc>
        <w:tc>
          <w:tcPr>
            <w:tcW w:w="1278" w:type="dxa"/>
            <w:tcBorders>
              <w:top w:val="single" w:sz="4" w:space="0" w:color="auto"/>
              <w:left w:val="single" w:sz="4" w:space="0" w:color="auto"/>
              <w:bottom w:val="single" w:sz="4" w:space="0" w:color="auto"/>
              <w:right w:val="single" w:sz="4" w:space="0" w:color="auto"/>
            </w:tcBorders>
          </w:tcPr>
          <w:p w14:paraId="7F655712" w14:textId="196C392D" w:rsidR="00C956C7" w:rsidRPr="00C956C7" w:rsidRDefault="00367C4E" w:rsidP="00446B48">
            <w:pPr>
              <w:rPr>
                <w:rFonts w:ascii="Arial Narrow" w:hAnsi="Arial Narrow"/>
                <w:i/>
                <w:iCs/>
                <w:sz w:val="24"/>
                <w:szCs w:val="24"/>
                <w:lang w:val="en-GB"/>
              </w:rPr>
            </w:pPr>
            <w:r>
              <w:rPr>
                <w:rFonts w:ascii="Arial Narrow" w:hAnsi="Arial Narrow"/>
                <w:i/>
                <w:iCs/>
                <w:sz w:val="24"/>
                <w:szCs w:val="24"/>
                <w:lang w:val="en-GB"/>
              </w:rPr>
              <w:t>20</w:t>
            </w:r>
          </w:p>
        </w:tc>
        <w:tc>
          <w:tcPr>
            <w:tcW w:w="2179" w:type="dxa"/>
            <w:tcBorders>
              <w:top w:val="single" w:sz="4" w:space="0" w:color="auto"/>
              <w:left w:val="single" w:sz="4" w:space="0" w:color="auto"/>
              <w:bottom w:val="single" w:sz="4" w:space="0" w:color="auto"/>
              <w:right w:val="single" w:sz="4" w:space="0" w:color="auto"/>
            </w:tcBorders>
          </w:tcPr>
          <w:p w14:paraId="73403173" w14:textId="77777777" w:rsidR="00C956C7" w:rsidRPr="0039710D" w:rsidRDefault="00C956C7" w:rsidP="00C956C7">
            <w:pPr>
              <w:rPr>
                <w:rFonts w:ascii="Arial Narrow" w:hAnsi="Arial Narrow"/>
                <w:i/>
                <w:iCs/>
                <w:sz w:val="24"/>
                <w:szCs w:val="24"/>
              </w:rPr>
            </w:pPr>
            <w:r w:rsidRPr="0039710D">
              <w:rPr>
                <w:rFonts w:ascii="Arial Narrow" w:hAnsi="Arial Narrow"/>
                <w:i/>
                <w:iCs/>
                <w:sz w:val="24"/>
                <w:szCs w:val="24"/>
              </w:rPr>
              <w:t>First year</w:t>
            </w:r>
          </w:p>
          <w:p w14:paraId="6DCA4AF7" w14:textId="00B5F487" w:rsidR="00C956C7" w:rsidRPr="0039710D" w:rsidRDefault="00C956C7" w:rsidP="00C956C7">
            <w:pPr>
              <w:rPr>
                <w:rFonts w:ascii="Arial Narrow" w:hAnsi="Arial Narrow"/>
                <w:i/>
                <w:iCs/>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3BA09D61" w14:textId="6B8D6A91" w:rsidR="00367C4E" w:rsidRPr="00367C4E" w:rsidRDefault="00367C4E" w:rsidP="00367C4E">
            <w:pPr>
              <w:pStyle w:val="Default"/>
              <w:rPr>
                <w:rFonts w:ascii="Arial Narrow" w:hAnsi="Arial Narrow" w:cstheme="minorBidi"/>
                <w:i/>
                <w:iCs/>
                <w:color w:val="auto"/>
                <w:lang w:val="en-GB"/>
              </w:rPr>
            </w:pPr>
            <w:r w:rsidRPr="00367C4E">
              <w:rPr>
                <w:rFonts w:ascii="Arial Narrow" w:hAnsi="Arial Narrow" w:cstheme="minorBidi"/>
                <w:i/>
                <w:iCs/>
                <w:color w:val="auto"/>
                <w:lang w:val="en-GB"/>
              </w:rPr>
              <w:t>Seismic shaking is a phenomenon caused by the</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rupture of the Earth’s crust and the propagation of body</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waves up to the surface of the crust. When a site is</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subjected to seismic shaking, the effects of an</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earthquake at the ground surface can generally be</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divided into transient and permanent effects: the former are expressed in terms of changes in the</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seismic motion in amplitude, frequency content and</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duration of ground motion, known as local seismic</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amplification, whereas the latter include phenomena of</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ground and subsurface instability such as landslides</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,liquefaction, seismic compaction of granular deposits,</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cavity collapse and displacements near faults. Thesephenomena define local seismic hazard and vary from</w:t>
            </w:r>
            <w:r w:rsidR="004C7B18">
              <w:rPr>
                <w:rFonts w:ascii="Arial Narrow" w:hAnsi="Arial Narrow" w:cstheme="minorBidi"/>
                <w:i/>
                <w:iCs/>
                <w:color w:val="auto"/>
                <w:lang w:val="en-GB"/>
              </w:rPr>
              <w:t xml:space="preserve"> </w:t>
            </w:r>
            <w:r w:rsidRPr="00367C4E">
              <w:rPr>
                <w:rFonts w:ascii="Arial Narrow" w:hAnsi="Arial Narrow" w:cstheme="minorBidi"/>
                <w:i/>
                <w:iCs/>
                <w:color w:val="auto"/>
                <w:lang w:val="en-GB"/>
              </w:rPr>
              <w:t>site to site depending on local geological and</w:t>
            </w:r>
            <w:r w:rsidR="001F60E9">
              <w:rPr>
                <w:rFonts w:ascii="Arial Narrow" w:hAnsi="Arial Narrow" w:cstheme="minorBidi"/>
                <w:i/>
                <w:iCs/>
                <w:color w:val="auto"/>
                <w:lang w:val="en-GB"/>
              </w:rPr>
              <w:t xml:space="preserve"> </w:t>
            </w:r>
            <w:r w:rsidRPr="00367C4E">
              <w:rPr>
                <w:rFonts w:ascii="Arial Narrow" w:hAnsi="Arial Narrow" w:cstheme="minorBidi"/>
                <w:i/>
                <w:iCs/>
                <w:color w:val="auto"/>
                <w:lang w:val="en-GB"/>
              </w:rPr>
              <w:t>morphological conditions. Seismic hazard assessment isa multidisciplinary process involving several fields,</w:t>
            </w:r>
            <w:r w:rsidR="001F60E9">
              <w:rPr>
                <w:rFonts w:ascii="Arial Narrow" w:hAnsi="Arial Narrow" w:cstheme="minorBidi"/>
                <w:i/>
                <w:iCs/>
                <w:color w:val="auto"/>
                <w:lang w:val="en-GB"/>
              </w:rPr>
              <w:t xml:space="preserve"> </w:t>
            </w:r>
            <w:r w:rsidRPr="00367C4E">
              <w:rPr>
                <w:rFonts w:ascii="Arial Narrow" w:hAnsi="Arial Narrow" w:cstheme="minorBidi"/>
                <w:i/>
                <w:iCs/>
                <w:color w:val="auto"/>
                <w:lang w:val="en-GB"/>
              </w:rPr>
              <w:t>including geology, seismology, applied geophysics,</w:t>
            </w:r>
            <w:r w:rsidR="001F60E9">
              <w:rPr>
                <w:rFonts w:ascii="Arial Narrow" w:hAnsi="Arial Narrow" w:cstheme="minorBidi"/>
                <w:i/>
                <w:iCs/>
                <w:color w:val="auto"/>
                <w:lang w:val="en-GB"/>
              </w:rPr>
              <w:t xml:space="preserve"> </w:t>
            </w:r>
            <w:r w:rsidRPr="00367C4E">
              <w:rPr>
                <w:rFonts w:ascii="Arial Narrow" w:hAnsi="Arial Narrow" w:cstheme="minorBidi"/>
                <w:i/>
                <w:iCs/>
                <w:color w:val="auto"/>
                <w:lang w:val="en-GB"/>
              </w:rPr>
              <w:t>applied geology, geotechnics and structural</w:t>
            </w:r>
            <w:r w:rsidR="001F60E9">
              <w:rPr>
                <w:rFonts w:ascii="Arial Narrow" w:hAnsi="Arial Narrow" w:cstheme="minorBidi"/>
                <w:i/>
                <w:iCs/>
                <w:color w:val="auto"/>
                <w:lang w:val="en-GB"/>
              </w:rPr>
              <w:t xml:space="preserve"> </w:t>
            </w:r>
            <w:r w:rsidRPr="00367C4E">
              <w:rPr>
                <w:rFonts w:ascii="Arial Narrow" w:hAnsi="Arial Narrow" w:cstheme="minorBidi"/>
                <w:i/>
                <w:iCs/>
                <w:color w:val="auto"/>
                <w:lang w:val="en-GB"/>
              </w:rPr>
              <w:t>engineering. The course presents the main stages of</w:t>
            </w:r>
            <w:r w:rsidR="001F60E9">
              <w:rPr>
                <w:rFonts w:ascii="Arial Narrow" w:hAnsi="Arial Narrow" w:cstheme="minorBidi"/>
                <w:i/>
                <w:iCs/>
                <w:color w:val="auto"/>
                <w:lang w:val="en-GB"/>
              </w:rPr>
              <w:t xml:space="preserve"> </w:t>
            </w:r>
            <w:r w:rsidRPr="00367C4E">
              <w:rPr>
                <w:rFonts w:ascii="Arial Narrow" w:hAnsi="Arial Narrow" w:cstheme="minorBidi"/>
                <w:i/>
                <w:iCs/>
                <w:color w:val="auto"/>
                <w:lang w:val="en-GB"/>
              </w:rPr>
              <w:t>local seismic hazard assessment, such as fault</w:t>
            </w:r>
            <w:r w:rsidR="001F60E9">
              <w:rPr>
                <w:rFonts w:ascii="Arial Narrow" w:hAnsi="Arial Narrow" w:cstheme="minorBidi"/>
                <w:i/>
                <w:iCs/>
                <w:color w:val="auto"/>
                <w:lang w:val="en-GB"/>
              </w:rPr>
              <w:t xml:space="preserve"> </w:t>
            </w:r>
            <w:r w:rsidRPr="00367C4E">
              <w:rPr>
                <w:rFonts w:ascii="Arial Narrow" w:hAnsi="Arial Narrow" w:cstheme="minorBidi"/>
                <w:i/>
                <w:iCs/>
                <w:color w:val="auto"/>
                <w:lang w:val="en-GB"/>
              </w:rPr>
              <w:t>characterization, the definition of the subsurface model,</w:t>
            </w:r>
            <w:r w:rsidR="001F60E9">
              <w:rPr>
                <w:rFonts w:ascii="Arial Narrow" w:hAnsi="Arial Narrow" w:cstheme="minorBidi"/>
                <w:i/>
                <w:iCs/>
                <w:color w:val="auto"/>
                <w:lang w:val="en-GB"/>
              </w:rPr>
              <w:t xml:space="preserve"> </w:t>
            </w:r>
            <w:r w:rsidRPr="00367C4E">
              <w:rPr>
                <w:rFonts w:ascii="Arial Narrow" w:hAnsi="Arial Narrow" w:cstheme="minorBidi"/>
                <w:i/>
                <w:iCs/>
                <w:color w:val="auto"/>
                <w:lang w:val="en-GB"/>
              </w:rPr>
              <w:lastRenderedPageBreak/>
              <w:t>and the quantitative assessment of seismic motion</w:t>
            </w:r>
            <w:r w:rsidR="001F60E9">
              <w:rPr>
                <w:rFonts w:ascii="Arial Narrow" w:hAnsi="Arial Narrow" w:cstheme="minorBidi"/>
                <w:i/>
                <w:iCs/>
                <w:color w:val="auto"/>
                <w:lang w:val="en-GB"/>
              </w:rPr>
              <w:t xml:space="preserve"> </w:t>
            </w:r>
            <w:r w:rsidRPr="00367C4E">
              <w:rPr>
                <w:rFonts w:ascii="Arial Narrow" w:hAnsi="Arial Narrow" w:cstheme="minorBidi"/>
                <w:i/>
                <w:iCs/>
                <w:color w:val="auto"/>
                <w:lang w:val="en-GB"/>
              </w:rPr>
              <w:t>amplification and instabilities through simplified and</w:t>
            </w:r>
            <w:r w:rsidR="001F60E9">
              <w:rPr>
                <w:rFonts w:ascii="Arial Narrow" w:hAnsi="Arial Narrow" w:cstheme="minorBidi"/>
                <w:i/>
                <w:iCs/>
                <w:color w:val="auto"/>
                <w:lang w:val="en-GB"/>
              </w:rPr>
              <w:t xml:space="preserve"> </w:t>
            </w:r>
            <w:r w:rsidRPr="00367C4E">
              <w:rPr>
                <w:rFonts w:ascii="Arial Narrow" w:hAnsi="Arial Narrow" w:cstheme="minorBidi"/>
                <w:i/>
                <w:iCs/>
                <w:color w:val="auto"/>
                <w:lang w:val="en-GB"/>
              </w:rPr>
              <w:t>advanced dynamic analyses.</w:t>
            </w:r>
          </w:p>
          <w:p w14:paraId="04AAE8A2" w14:textId="77777777" w:rsidR="00C956C7" w:rsidRPr="00367C4E" w:rsidRDefault="00C956C7" w:rsidP="00C956C7">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58AC1AA3" w14:textId="523D8C23" w:rsidR="00367C4E" w:rsidRPr="004D0076" w:rsidRDefault="00367C4E" w:rsidP="00367C4E">
            <w:pPr>
              <w:rPr>
                <w:rFonts w:ascii="Arial Narrow" w:hAnsi="Arial Narrow"/>
                <w:i/>
                <w:iCs/>
                <w:sz w:val="24"/>
                <w:szCs w:val="24"/>
                <w:lang w:val="en-GB"/>
              </w:rPr>
            </w:pPr>
            <w:r w:rsidRPr="004D0076">
              <w:rPr>
                <w:rFonts w:ascii="Arial Narrow" w:hAnsi="Arial Narrow"/>
                <w:i/>
                <w:iCs/>
                <w:sz w:val="24"/>
                <w:szCs w:val="24"/>
                <w:lang w:val="en-GB"/>
              </w:rPr>
              <w:lastRenderedPageBreak/>
              <w:t xml:space="preserve">Online course delivered by </w:t>
            </w:r>
            <w:r>
              <w:rPr>
                <w:rFonts w:ascii="Arial Narrow" w:hAnsi="Arial Narrow"/>
                <w:i/>
                <w:iCs/>
                <w:sz w:val="24"/>
                <w:szCs w:val="24"/>
                <w:lang w:val="en-GB"/>
              </w:rPr>
              <w:t>UdA</w:t>
            </w:r>
          </w:p>
          <w:p w14:paraId="2BAB4EEB" w14:textId="77777777" w:rsidR="00C956C7" w:rsidRPr="004D0076" w:rsidRDefault="00C956C7" w:rsidP="00446B48">
            <w:pPr>
              <w:rPr>
                <w:rFonts w:ascii="Arial Narrow" w:hAnsi="Arial Narrow"/>
                <w:i/>
                <w:iCs/>
                <w:sz w:val="24"/>
                <w:szCs w:val="24"/>
                <w:lang w:val="en-GB"/>
              </w:rPr>
            </w:pPr>
          </w:p>
        </w:tc>
      </w:tr>
      <w:tr w:rsidR="00013B6B" w:rsidRPr="00B12CAC" w14:paraId="7273C8CC"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55F69B94" w14:textId="571F57EB" w:rsidR="003F6C06" w:rsidRPr="00B12CAC" w:rsidRDefault="003F6C06" w:rsidP="003F6C06">
            <w:pPr>
              <w:pStyle w:val="Default"/>
              <w:rPr>
                <w:rFonts w:ascii="Arial Narrow" w:hAnsi="Arial Narrow"/>
                <w:b/>
                <w:bCs/>
                <w:color w:val="auto"/>
                <w:lang w:val="en-GB"/>
              </w:rPr>
            </w:pPr>
            <w:r w:rsidRPr="00B12CAC">
              <w:rPr>
                <w:rFonts w:ascii="Arial Narrow" w:hAnsi="Arial Narrow"/>
                <w:b/>
                <w:bCs/>
                <w:color w:val="auto"/>
                <w:lang w:val="en-GB"/>
              </w:rPr>
              <w:t>Theory on experimental simulation of planetary conditions using diamond anvil cells</w:t>
            </w:r>
          </w:p>
          <w:p w14:paraId="51F351DA" w14:textId="77777777" w:rsidR="00013B6B" w:rsidRPr="00B12CAC" w:rsidRDefault="00013B6B" w:rsidP="00367C4E">
            <w:pPr>
              <w:pStyle w:val="Default"/>
              <w:rPr>
                <w:rFonts w:ascii="Arial Narrow" w:hAnsi="Arial Narrow"/>
                <w:b/>
                <w:bCs/>
                <w:color w:val="auto"/>
                <w:lang w:val="en-GB"/>
              </w:rPr>
            </w:pPr>
          </w:p>
        </w:tc>
        <w:tc>
          <w:tcPr>
            <w:tcW w:w="1278" w:type="dxa"/>
            <w:tcBorders>
              <w:top w:val="single" w:sz="4" w:space="0" w:color="auto"/>
              <w:left w:val="single" w:sz="4" w:space="0" w:color="auto"/>
              <w:bottom w:val="single" w:sz="4" w:space="0" w:color="auto"/>
              <w:right w:val="single" w:sz="4" w:space="0" w:color="auto"/>
            </w:tcBorders>
          </w:tcPr>
          <w:p w14:paraId="7E97FB8C" w14:textId="687CB49A" w:rsidR="00013B6B" w:rsidRDefault="003F6C06" w:rsidP="00446B48">
            <w:pPr>
              <w:rPr>
                <w:rFonts w:ascii="Arial Narrow" w:hAnsi="Arial Narrow"/>
                <w:i/>
                <w:iCs/>
                <w:sz w:val="24"/>
                <w:szCs w:val="24"/>
                <w:lang w:val="en-GB"/>
              </w:rPr>
            </w:pPr>
            <w:r>
              <w:rPr>
                <w:rFonts w:ascii="Arial Narrow" w:hAnsi="Arial Narrow"/>
                <w:i/>
                <w:iCs/>
                <w:sz w:val="24"/>
                <w:szCs w:val="24"/>
                <w:lang w:val="en-GB"/>
              </w:rPr>
              <w:t>8</w:t>
            </w:r>
          </w:p>
        </w:tc>
        <w:tc>
          <w:tcPr>
            <w:tcW w:w="2179" w:type="dxa"/>
            <w:tcBorders>
              <w:top w:val="single" w:sz="4" w:space="0" w:color="auto"/>
              <w:left w:val="single" w:sz="4" w:space="0" w:color="auto"/>
              <w:bottom w:val="single" w:sz="4" w:space="0" w:color="auto"/>
              <w:right w:val="single" w:sz="4" w:space="0" w:color="auto"/>
            </w:tcBorders>
          </w:tcPr>
          <w:p w14:paraId="75B390C9" w14:textId="77777777" w:rsidR="00EA2BC2" w:rsidRPr="0039710D" w:rsidRDefault="00EA2BC2" w:rsidP="00EA2BC2">
            <w:pPr>
              <w:rPr>
                <w:rFonts w:ascii="Arial Narrow" w:hAnsi="Arial Narrow"/>
                <w:i/>
                <w:iCs/>
                <w:sz w:val="24"/>
                <w:szCs w:val="24"/>
              </w:rPr>
            </w:pPr>
            <w:r w:rsidRPr="0039710D">
              <w:rPr>
                <w:rFonts w:ascii="Arial Narrow" w:hAnsi="Arial Narrow"/>
                <w:i/>
                <w:iCs/>
                <w:sz w:val="24"/>
                <w:szCs w:val="24"/>
              </w:rPr>
              <w:t>First year</w:t>
            </w:r>
          </w:p>
          <w:p w14:paraId="279A2485" w14:textId="04C66DBA" w:rsidR="00013B6B" w:rsidRPr="003F6C06" w:rsidRDefault="00EA2BC2" w:rsidP="00EA2BC2">
            <w:pPr>
              <w:rPr>
                <w:rFonts w:ascii="Arial Narrow" w:hAnsi="Arial Narrow"/>
                <w:i/>
                <w:iCs/>
                <w:sz w:val="24"/>
                <w:szCs w:val="24"/>
                <w:lang w:val="en-GB"/>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3311D9CA" w14:textId="4283D819" w:rsidR="00EA2BC2" w:rsidRPr="009A0A97" w:rsidRDefault="00EA2BC2" w:rsidP="00EA2BC2">
            <w:pPr>
              <w:pStyle w:val="Default"/>
              <w:rPr>
                <w:rFonts w:ascii="Arial Narrow" w:hAnsi="Arial Narrow" w:cstheme="minorBidi"/>
                <w:i/>
                <w:iCs/>
                <w:color w:val="auto"/>
                <w:lang w:val="en-GB"/>
              </w:rPr>
            </w:pPr>
            <w:r w:rsidRPr="009A0A97">
              <w:rPr>
                <w:rFonts w:ascii="Arial Narrow" w:hAnsi="Arial Narrow" w:cstheme="minorBidi"/>
                <w:i/>
                <w:iCs/>
                <w:color w:val="auto"/>
                <w:lang w:val="en-GB"/>
              </w:rPr>
              <w:t>Introduction to the experimental simulation of pressure</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and temperature conditions relevant to planetary</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 xml:space="preserve">environments using diamond anvil cells.( Students </w:t>
            </w:r>
            <w:r w:rsidR="001F4198">
              <w:rPr>
                <w:rFonts w:ascii="Arial Narrow" w:hAnsi="Arial Narrow" w:cstheme="minorBidi"/>
                <w:i/>
                <w:iCs/>
                <w:color w:val="auto"/>
                <w:lang w:val="en-GB"/>
              </w:rPr>
              <w:t xml:space="preserve">will </w:t>
            </w:r>
            <w:r w:rsidRPr="009A0A97">
              <w:rPr>
                <w:rFonts w:ascii="Arial Narrow" w:hAnsi="Arial Narrow" w:cstheme="minorBidi"/>
                <w:i/>
                <w:iCs/>
                <w:color w:val="auto"/>
                <w:lang w:val="en-GB"/>
              </w:rPr>
              <w:t>earn the fundamentals of the technique, participate in</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sample preparation, and analyze the response of</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geological materials under extreme conditions,</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evaluating the associated changes from an applied</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planetary geology perspective).</w:t>
            </w:r>
          </w:p>
          <w:p w14:paraId="5F77C321" w14:textId="77777777" w:rsidR="00013B6B" w:rsidRPr="00367C4E" w:rsidRDefault="00013B6B" w:rsidP="00367C4E">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1085A767" w14:textId="019F2A63" w:rsidR="00013B6B" w:rsidRPr="004D0076" w:rsidRDefault="00B81D3A" w:rsidP="00367C4E">
            <w:pPr>
              <w:rPr>
                <w:rFonts w:ascii="Arial Narrow" w:hAnsi="Arial Narrow"/>
                <w:i/>
                <w:iCs/>
                <w:sz w:val="24"/>
                <w:szCs w:val="24"/>
                <w:lang w:val="en-GB"/>
              </w:rPr>
            </w:pPr>
            <w:r w:rsidRPr="00B81D3A">
              <w:rPr>
                <w:rFonts w:ascii="Arial Narrow" w:hAnsi="Arial Narrow"/>
                <w:i/>
                <w:iCs/>
                <w:sz w:val="24"/>
                <w:szCs w:val="24"/>
                <w:lang w:val="en-GB"/>
              </w:rPr>
              <w:t>Online</w:t>
            </w:r>
            <w:r>
              <w:rPr>
                <w:rFonts w:ascii="Arial Narrow" w:hAnsi="Arial Narrow"/>
                <w:i/>
                <w:iCs/>
                <w:sz w:val="24"/>
                <w:szCs w:val="24"/>
                <w:lang w:val="en-GB"/>
              </w:rPr>
              <w:t xml:space="preserve"> </w:t>
            </w:r>
            <w:r w:rsidRPr="00B81D3A">
              <w:rPr>
                <w:rFonts w:ascii="Arial Narrow" w:hAnsi="Arial Narrow"/>
                <w:i/>
                <w:iCs/>
                <w:sz w:val="24"/>
                <w:szCs w:val="24"/>
                <w:lang w:val="en-GB"/>
              </w:rPr>
              <w:t>course</w:t>
            </w:r>
            <w:r>
              <w:rPr>
                <w:rFonts w:ascii="Arial Narrow" w:hAnsi="Arial Narrow"/>
                <w:i/>
                <w:iCs/>
                <w:sz w:val="24"/>
                <w:szCs w:val="24"/>
                <w:lang w:val="en-GB"/>
              </w:rPr>
              <w:t xml:space="preserve"> </w:t>
            </w:r>
            <w:r w:rsidRPr="00B81D3A">
              <w:rPr>
                <w:rFonts w:ascii="Arial Narrow" w:hAnsi="Arial Narrow"/>
                <w:i/>
                <w:iCs/>
                <w:sz w:val="24"/>
                <w:szCs w:val="24"/>
                <w:lang w:val="en-GB"/>
              </w:rPr>
              <w:t>delivered</w:t>
            </w:r>
            <w:r>
              <w:rPr>
                <w:rFonts w:ascii="Arial Narrow" w:hAnsi="Arial Narrow"/>
                <w:i/>
                <w:iCs/>
                <w:sz w:val="24"/>
                <w:szCs w:val="24"/>
                <w:lang w:val="en-GB"/>
              </w:rPr>
              <w:t xml:space="preserve"> </w:t>
            </w:r>
            <w:r w:rsidRPr="00B81D3A">
              <w:rPr>
                <w:rFonts w:ascii="Arial Narrow" w:hAnsi="Arial Narrow"/>
                <w:i/>
                <w:iCs/>
                <w:sz w:val="24"/>
                <w:szCs w:val="24"/>
                <w:lang w:val="en-GB"/>
              </w:rPr>
              <w:t>by Oviedo</w:t>
            </w:r>
          </w:p>
        </w:tc>
      </w:tr>
      <w:tr w:rsidR="00EA2BC2" w:rsidRPr="00B12CAC" w14:paraId="6EBD7713"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08200EFF" w14:textId="14B65DD7" w:rsidR="00EA2BC2" w:rsidRPr="009A0A97" w:rsidRDefault="00EA2BC2" w:rsidP="00EA2BC2">
            <w:pPr>
              <w:pStyle w:val="Default"/>
              <w:rPr>
                <w:rFonts w:ascii="Arial Narrow" w:hAnsi="Arial Narrow"/>
                <w:b/>
                <w:bCs/>
                <w:color w:val="auto"/>
                <w:lang w:val="en-GB"/>
              </w:rPr>
            </w:pPr>
            <w:r w:rsidRPr="009A0A97">
              <w:rPr>
                <w:rFonts w:ascii="Arial Narrow" w:hAnsi="Arial Narrow"/>
                <w:b/>
                <w:bCs/>
                <w:color w:val="auto"/>
                <w:lang w:val="en-GB"/>
              </w:rPr>
              <w:t>Applied Geophysics</w:t>
            </w:r>
            <w:r w:rsidR="00B81D3A">
              <w:rPr>
                <w:rFonts w:ascii="Arial Narrow" w:hAnsi="Arial Narrow"/>
                <w:b/>
                <w:bCs/>
                <w:color w:val="auto"/>
                <w:lang w:val="en-GB"/>
              </w:rPr>
              <w:t xml:space="preserve"> </w:t>
            </w:r>
            <w:r w:rsidRPr="009A0A97">
              <w:rPr>
                <w:rFonts w:ascii="Arial Narrow" w:hAnsi="Arial Narrow"/>
                <w:b/>
                <w:bCs/>
                <w:color w:val="auto"/>
                <w:lang w:val="en-GB"/>
              </w:rPr>
              <w:t>for Planetary</w:t>
            </w:r>
            <w:r w:rsidR="009A0A97">
              <w:rPr>
                <w:rFonts w:ascii="Arial Narrow" w:hAnsi="Arial Narrow"/>
                <w:b/>
                <w:bCs/>
                <w:color w:val="auto"/>
                <w:lang w:val="en-GB"/>
              </w:rPr>
              <w:t xml:space="preserve"> </w:t>
            </w:r>
            <w:r w:rsidRPr="009A0A97">
              <w:rPr>
                <w:rFonts w:ascii="Arial Narrow" w:hAnsi="Arial Narrow"/>
                <w:b/>
                <w:bCs/>
                <w:color w:val="auto"/>
                <w:lang w:val="en-GB"/>
              </w:rPr>
              <w:t>Geoscience</w:t>
            </w:r>
            <w:r w:rsidR="009A0A97">
              <w:rPr>
                <w:rFonts w:ascii="Arial Narrow" w:hAnsi="Arial Narrow"/>
                <w:b/>
                <w:bCs/>
                <w:color w:val="auto"/>
                <w:lang w:val="en-GB"/>
              </w:rPr>
              <w:t xml:space="preserve"> </w:t>
            </w:r>
            <w:r w:rsidRPr="009A0A97">
              <w:rPr>
                <w:rFonts w:ascii="Arial Narrow" w:hAnsi="Arial Narrow"/>
                <w:b/>
                <w:bCs/>
                <w:color w:val="auto"/>
                <w:lang w:val="en-GB"/>
              </w:rPr>
              <w:t>Exploration and</w:t>
            </w:r>
            <w:r w:rsidR="009A0A97" w:rsidRPr="009A0A97">
              <w:rPr>
                <w:rFonts w:ascii="Arial Narrow" w:hAnsi="Arial Narrow"/>
                <w:b/>
                <w:bCs/>
                <w:color w:val="auto"/>
                <w:lang w:val="en-GB"/>
              </w:rPr>
              <w:t xml:space="preserve"> </w:t>
            </w:r>
            <w:r w:rsidRPr="009A0A97">
              <w:rPr>
                <w:rFonts w:ascii="Arial Narrow" w:hAnsi="Arial Narrow"/>
                <w:b/>
                <w:bCs/>
                <w:color w:val="auto"/>
                <w:lang w:val="en-GB"/>
              </w:rPr>
              <w:t>Subsurface</w:t>
            </w:r>
            <w:r w:rsidR="009A0A97">
              <w:rPr>
                <w:rFonts w:ascii="Arial Narrow" w:hAnsi="Arial Narrow"/>
                <w:b/>
                <w:bCs/>
                <w:color w:val="auto"/>
                <w:lang w:val="en-GB"/>
              </w:rPr>
              <w:t xml:space="preserve"> </w:t>
            </w:r>
            <w:r w:rsidRPr="009A0A97">
              <w:rPr>
                <w:rFonts w:ascii="Arial Narrow" w:hAnsi="Arial Narrow"/>
                <w:b/>
                <w:bCs/>
                <w:color w:val="auto"/>
                <w:lang w:val="en-GB"/>
              </w:rPr>
              <w:t>Characterization:</w:t>
            </w:r>
            <w:r w:rsidR="009A0A97">
              <w:rPr>
                <w:rFonts w:ascii="Arial Narrow" w:hAnsi="Arial Narrow"/>
                <w:b/>
                <w:bCs/>
                <w:color w:val="auto"/>
                <w:lang w:val="en-GB"/>
              </w:rPr>
              <w:t xml:space="preserve"> </w:t>
            </w:r>
            <w:r w:rsidRPr="009A0A97">
              <w:rPr>
                <w:rFonts w:ascii="Arial Narrow" w:hAnsi="Arial Narrow"/>
                <w:b/>
                <w:bCs/>
                <w:color w:val="auto"/>
                <w:lang w:val="en-GB"/>
              </w:rPr>
              <w:t>From Earth</w:t>
            </w:r>
            <w:r w:rsidR="009A0A97">
              <w:rPr>
                <w:rFonts w:ascii="Arial Narrow" w:hAnsi="Arial Narrow"/>
                <w:b/>
                <w:bCs/>
                <w:color w:val="auto"/>
                <w:lang w:val="en-GB"/>
              </w:rPr>
              <w:t xml:space="preserve"> </w:t>
            </w:r>
            <w:r w:rsidRPr="009A0A97">
              <w:rPr>
                <w:rFonts w:ascii="Arial Narrow" w:hAnsi="Arial Narrow"/>
                <w:b/>
                <w:bCs/>
                <w:color w:val="auto"/>
                <w:lang w:val="en-GB"/>
              </w:rPr>
              <w:t>Analogues to</w:t>
            </w:r>
            <w:r w:rsidR="009A0A97">
              <w:rPr>
                <w:rFonts w:ascii="Arial Narrow" w:hAnsi="Arial Narrow"/>
                <w:b/>
                <w:bCs/>
                <w:color w:val="auto"/>
                <w:lang w:val="en-GB"/>
              </w:rPr>
              <w:t xml:space="preserve"> </w:t>
            </w:r>
            <w:r w:rsidRPr="009A0A97">
              <w:rPr>
                <w:rFonts w:ascii="Arial Narrow" w:hAnsi="Arial Narrow"/>
                <w:b/>
                <w:bCs/>
                <w:color w:val="auto"/>
                <w:lang w:val="en-GB"/>
              </w:rPr>
              <w:t>Extraterrestrial</w:t>
            </w:r>
            <w:r w:rsidR="009A0A97">
              <w:rPr>
                <w:rFonts w:ascii="Arial Narrow" w:hAnsi="Arial Narrow"/>
                <w:b/>
                <w:bCs/>
                <w:color w:val="auto"/>
                <w:lang w:val="en-GB"/>
              </w:rPr>
              <w:t xml:space="preserve"> </w:t>
            </w:r>
            <w:r w:rsidRPr="009A0A97">
              <w:rPr>
                <w:rFonts w:ascii="Arial Narrow" w:hAnsi="Arial Narrow"/>
                <w:b/>
                <w:bCs/>
                <w:color w:val="auto"/>
                <w:lang w:val="en-GB"/>
              </w:rPr>
              <w:t>Environments</w:t>
            </w:r>
          </w:p>
          <w:p w14:paraId="6A9340DC" w14:textId="77777777" w:rsidR="00EA2BC2" w:rsidRPr="009A0A97" w:rsidRDefault="00EA2BC2" w:rsidP="003F6C06">
            <w:pPr>
              <w:pStyle w:val="Default"/>
              <w:rPr>
                <w:rFonts w:ascii="Arial Narrow" w:hAnsi="Arial Narrow"/>
                <w:b/>
                <w:bCs/>
                <w:color w:val="auto"/>
                <w:lang w:val="en-GB"/>
              </w:rPr>
            </w:pPr>
          </w:p>
        </w:tc>
        <w:tc>
          <w:tcPr>
            <w:tcW w:w="1278" w:type="dxa"/>
            <w:tcBorders>
              <w:top w:val="single" w:sz="4" w:space="0" w:color="auto"/>
              <w:left w:val="single" w:sz="4" w:space="0" w:color="auto"/>
              <w:bottom w:val="single" w:sz="4" w:space="0" w:color="auto"/>
              <w:right w:val="single" w:sz="4" w:space="0" w:color="auto"/>
            </w:tcBorders>
          </w:tcPr>
          <w:p w14:paraId="2E2C3760" w14:textId="15F1E554" w:rsidR="00EA2BC2" w:rsidRDefault="00EA2BC2" w:rsidP="00446B48">
            <w:pPr>
              <w:rPr>
                <w:rFonts w:ascii="Arial Narrow" w:hAnsi="Arial Narrow"/>
                <w:i/>
                <w:iCs/>
                <w:sz w:val="24"/>
                <w:szCs w:val="24"/>
                <w:lang w:val="en-GB"/>
              </w:rPr>
            </w:pPr>
            <w:r>
              <w:rPr>
                <w:rFonts w:ascii="Arial Narrow" w:hAnsi="Arial Narrow"/>
                <w:i/>
                <w:iCs/>
                <w:sz w:val="24"/>
                <w:szCs w:val="24"/>
                <w:lang w:val="en-GB"/>
              </w:rPr>
              <w:t>16</w:t>
            </w:r>
          </w:p>
        </w:tc>
        <w:tc>
          <w:tcPr>
            <w:tcW w:w="2179" w:type="dxa"/>
            <w:tcBorders>
              <w:top w:val="single" w:sz="4" w:space="0" w:color="auto"/>
              <w:left w:val="single" w:sz="4" w:space="0" w:color="auto"/>
              <w:bottom w:val="single" w:sz="4" w:space="0" w:color="auto"/>
              <w:right w:val="single" w:sz="4" w:space="0" w:color="auto"/>
            </w:tcBorders>
          </w:tcPr>
          <w:p w14:paraId="4B6C320A" w14:textId="77777777" w:rsidR="00EA2BC2" w:rsidRPr="0039710D" w:rsidRDefault="00EA2BC2" w:rsidP="00EA2BC2">
            <w:pPr>
              <w:rPr>
                <w:rFonts w:ascii="Arial Narrow" w:hAnsi="Arial Narrow"/>
                <w:i/>
                <w:iCs/>
                <w:sz w:val="24"/>
                <w:szCs w:val="24"/>
              </w:rPr>
            </w:pPr>
            <w:r w:rsidRPr="0039710D">
              <w:rPr>
                <w:rFonts w:ascii="Arial Narrow" w:hAnsi="Arial Narrow"/>
                <w:i/>
                <w:iCs/>
                <w:sz w:val="24"/>
                <w:szCs w:val="24"/>
              </w:rPr>
              <w:t>First year</w:t>
            </w:r>
          </w:p>
          <w:p w14:paraId="71553696" w14:textId="10C88FB0" w:rsidR="00EA2BC2" w:rsidRPr="003F6C06" w:rsidRDefault="00EA2BC2" w:rsidP="00EA2BC2">
            <w:pPr>
              <w:rPr>
                <w:rFonts w:ascii="Arial Narrow" w:hAnsi="Arial Narrow"/>
                <w:i/>
                <w:iCs/>
                <w:sz w:val="24"/>
                <w:szCs w:val="24"/>
                <w:lang w:val="en-GB"/>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7C819034" w14:textId="0A5CA351" w:rsidR="00EA2BC2" w:rsidRPr="009A0A97" w:rsidRDefault="00EA2BC2" w:rsidP="00EA2BC2">
            <w:pPr>
              <w:pStyle w:val="Default"/>
              <w:rPr>
                <w:rFonts w:ascii="Arial Narrow" w:hAnsi="Arial Narrow" w:cstheme="minorBidi"/>
                <w:i/>
                <w:iCs/>
                <w:color w:val="auto"/>
                <w:lang w:val="en-GB"/>
              </w:rPr>
            </w:pPr>
            <w:r w:rsidRPr="009A0A97">
              <w:rPr>
                <w:rFonts w:ascii="Arial Narrow" w:hAnsi="Arial Narrow" w:cstheme="minorBidi"/>
                <w:i/>
                <w:iCs/>
                <w:color w:val="auto"/>
                <w:lang w:val="en-GB"/>
              </w:rPr>
              <w:t>This module focuses on the development and</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application of advanced geophysical methods for</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investigating both terrestrial and planetary surfaces and</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subsurface structures. The program integrates seismic,</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electromagnetic, radar, and remote sensing techniques</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to study geological processes, characterize subsurface</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properties, and support Earth-based and planetary</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exploration activities. Emphasis is placed on the use of</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terrestrial analogues to better understand</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extraterrestrial environments, with applications ranging</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from natural hazard assessment, environmental and</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engineering investigations, and resource exploration on</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Earth to planetary resource detection, structural</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analysis, and subsurface characterization on the Moon,</w:t>
            </w:r>
            <w:r w:rsidR="00BF63A3">
              <w:rPr>
                <w:rFonts w:ascii="Arial Narrow" w:hAnsi="Arial Narrow" w:cstheme="minorBidi"/>
                <w:i/>
                <w:iCs/>
                <w:color w:val="auto"/>
                <w:lang w:val="en-GB"/>
              </w:rPr>
              <w:t xml:space="preserve"> </w:t>
            </w:r>
            <w:r w:rsidRPr="009A0A97">
              <w:rPr>
                <w:rFonts w:ascii="Arial Narrow" w:hAnsi="Arial Narrow" w:cstheme="minorBidi"/>
                <w:i/>
                <w:iCs/>
                <w:color w:val="auto"/>
                <w:lang w:val="en-GB"/>
              </w:rPr>
              <w:t>Mars, and other planetary bodies.</w:t>
            </w:r>
          </w:p>
          <w:p w14:paraId="6D1C1B17" w14:textId="77777777" w:rsidR="00EA2BC2" w:rsidRPr="009A0A97" w:rsidRDefault="00EA2BC2" w:rsidP="00EA2BC2">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6A483245" w14:textId="47905429" w:rsidR="00EA2BC2" w:rsidRPr="004D0076" w:rsidRDefault="00B81D3A" w:rsidP="00367C4E">
            <w:pPr>
              <w:rPr>
                <w:rFonts w:ascii="Arial Narrow" w:hAnsi="Arial Narrow"/>
                <w:i/>
                <w:iCs/>
                <w:sz w:val="24"/>
                <w:szCs w:val="24"/>
                <w:lang w:val="en-GB"/>
              </w:rPr>
            </w:pPr>
            <w:r w:rsidRPr="00B81D3A">
              <w:rPr>
                <w:rFonts w:ascii="Arial Narrow" w:hAnsi="Arial Narrow"/>
                <w:i/>
                <w:iCs/>
                <w:sz w:val="24"/>
                <w:szCs w:val="24"/>
                <w:lang w:val="en-GB"/>
              </w:rPr>
              <w:t>Online</w:t>
            </w:r>
            <w:r>
              <w:rPr>
                <w:rFonts w:ascii="Arial Narrow" w:hAnsi="Arial Narrow"/>
                <w:i/>
                <w:iCs/>
                <w:sz w:val="24"/>
                <w:szCs w:val="24"/>
                <w:lang w:val="en-GB"/>
              </w:rPr>
              <w:t xml:space="preserve"> </w:t>
            </w:r>
            <w:r w:rsidRPr="00B81D3A">
              <w:rPr>
                <w:rFonts w:ascii="Arial Narrow" w:hAnsi="Arial Narrow"/>
                <w:i/>
                <w:iCs/>
                <w:sz w:val="24"/>
                <w:szCs w:val="24"/>
                <w:lang w:val="en-GB"/>
              </w:rPr>
              <w:t>and in</w:t>
            </w:r>
            <w:r>
              <w:rPr>
                <w:rFonts w:ascii="Arial Narrow" w:hAnsi="Arial Narrow"/>
                <w:i/>
                <w:iCs/>
                <w:sz w:val="24"/>
                <w:szCs w:val="24"/>
                <w:lang w:val="en-GB"/>
              </w:rPr>
              <w:t xml:space="preserve"> </w:t>
            </w:r>
            <w:r w:rsidRPr="00B81D3A">
              <w:rPr>
                <w:rFonts w:ascii="Arial Narrow" w:hAnsi="Arial Narrow"/>
                <w:i/>
                <w:iCs/>
                <w:sz w:val="24"/>
                <w:szCs w:val="24"/>
                <w:lang w:val="en-GB"/>
              </w:rPr>
              <w:t>presence</w:t>
            </w:r>
            <w:r>
              <w:rPr>
                <w:rFonts w:ascii="Arial Narrow" w:hAnsi="Arial Narrow"/>
                <w:i/>
                <w:iCs/>
                <w:sz w:val="24"/>
                <w:szCs w:val="24"/>
                <w:lang w:val="en-GB"/>
              </w:rPr>
              <w:t xml:space="preserve"> </w:t>
            </w:r>
            <w:r w:rsidRPr="00B81D3A">
              <w:rPr>
                <w:rFonts w:ascii="Arial Narrow" w:hAnsi="Arial Narrow"/>
                <w:i/>
                <w:iCs/>
                <w:sz w:val="24"/>
                <w:szCs w:val="24"/>
                <w:lang w:val="en-GB"/>
              </w:rPr>
              <w:t>course</w:t>
            </w:r>
            <w:r>
              <w:rPr>
                <w:rFonts w:ascii="Arial Narrow" w:hAnsi="Arial Narrow"/>
                <w:i/>
                <w:iCs/>
                <w:sz w:val="24"/>
                <w:szCs w:val="24"/>
                <w:lang w:val="en-GB"/>
              </w:rPr>
              <w:t xml:space="preserve"> </w:t>
            </w:r>
            <w:r w:rsidRPr="00B81D3A">
              <w:rPr>
                <w:rFonts w:ascii="Arial Narrow" w:hAnsi="Arial Narrow"/>
                <w:i/>
                <w:iCs/>
                <w:sz w:val="24"/>
                <w:szCs w:val="24"/>
                <w:lang w:val="en-GB"/>
              </w:rPr>
              <w:t>delivered</w:t>
            </w:r>
            <w:r>
              <w:rPr>
                <w:rFonts w:ascii="Arial Narrow" w:hAnsi="Arial Narrow"/>
                <w:i/>
                <w:iCs/>
                <w:sz w:val="24"/>
                <w:szCs w:val="24"/>
                <w:lang w:val="en-GB"/>
              </w:rPr>
              <w:t xml:space="preserve"> </w:t>
            </w:r>
            <w:r w:rsidRPr="00B81D3A">
              <w:rPr>
                <w:rFonts w:ascii="Arial Narrow" w:hAnsi="Arial Narrow"/>
                <w:i/>
                <w:iCs/>
                <w:sz w:val="24"/>
                <w:szCs w:val="24"/>
                <w:lang w:val="en-GB"/>
              </w:rPr>
              <w:t>by UdA</w:t>
            </w:r>
          </w:p>
        </w:tc>
      </w:tr>
      <w:tr w:rsidR="00EA2BC2" w:rsidRPr="00B12CAC" w14:paraId="2BBC26FF"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6AABC284" w14:textId="178792B0" w:rsidR="00EA2BC2" w:rsidRPr="009A0A97" w:rsidRDefault="00EA2BC2" w:rsidP="00EA2BC2">
            <w:pPr>
              <w:pStyle w:val="Default"/>
              <w:rPr>
                <w:rFonts w:ascii="Arial Narrow" w:hAnsi="Arial Narrow"/>
                <w:b/>
                <w:bCs/>
                <w:color w:val="auto"/>
                <w:lang w:val="en-GB"/>
              </w:rPr>
            </w:pPr>
            <w:r w:rsidRPr="009A0A97">
              <w:rPr>
                <w:rFonts w:ascii="Arial Narrow" w:hAnsi="Arial Narrow"/>
                <w:b/>
                <w:bCs/>
                <w:color w:val="auto"/>
                <w:lang w:val="en-GB"/>
              </w:rPr>
              <w:t>Multispectral</w:t>
            </w:r>
            <w:r w:rsidR="009A0A97">
              <w:rPr>
                <w:rFonts w:ascii="Arial Narrow" w:hAnsi="Arial Narrow"/>
                <w:b/>
                <w:bCs/>
                <w:color w:val="auto"/>
                <w:lang w:val="en-GB"/>
              </w:rPr>
              <w:t xml:space="preserve"> </w:t>
            </w:r>
            <w:r w:rsidRPr="009A0A97">
              <w:rPr>
                <w:rFonts w:ascii="Arial Narrow" w:hAnsi="Arial Narrow"/>
                <w:b/>
                <w:bCs/>
                <w:color w:val="auto"/>
                <w:lang w:val="en-GB"/>
              </w:rPr>
              <w:t>sensors and Remote Sensing</w:t>
            </w:r>
          </w:p>
          <w:p w14:paraId="30332405" w14:textId="77777777" w:rsidR="00EA2BC2" w:rsidRPr="009A0A97" w:rsidRDefault="00EA2BC2" w:rsidP="00EA2BC2">
            <w:pPr>
              <w:pStyle w:val="Default"/>
              <w:rPr>
                <w:rFonts w:ascii="Arial Narrow" w:hAnsi="Arial Narrow"/>
                <w:b/>
                <w:bCs/>
                <w:color w:val="auto"/>
                <w:lang w:val="en-GB"/>
              </w:rPr>
            </w:pPr>
          </w:p>
        </w:tc>
        <w:tc>
          <w:tcPr>
            <w:tcW w:w="1278" w:type="dxa"/>
            <w:tcBorders>
              <w:top w:val="single" w:sz="4" w:space="0" w:color="auto"/>
              <w:left w:val="single" w:sz="4" w:space="0" w:color="auto"/>
              <w:bottom w:val="single" w:sz="4" w:space="0" w:color="auto"/>
              <w:right w:val="single" w:sz="4" w:space="0" w:color="auto"/>
            </w:tcBorders>
          </w:tcPr>
          <w:p w14:paraId="34F9B227" w14:textId="70C6DFE5" w:rsidR="00EA2BC2" w:rsidRDefault="00EA2BC2" w:rsidP="00446B48">
            <w:pPr>
              <w:rPr>
                <w:rFonts w:ascii="Arial Narrow" w:hAnsi="Arial Narrow"/>
                <w:i/>
                <w:iCs/>
                <w:sz w:val="24"/>
                <w:szCs w:val="24"/>
                <w:lang w:val="en-GB"/>
              </w:rPr>
            </w:pPr>
            <w:r>
              <w:rPr>
                <w:rFonts w:ascii="Arial Narrow" w:hAnsi="Arial Narrow"/>
                <w:i/>
                <w:iCs/>
                <w:sz w:val="24"/>
                <w:szCs w:val="24"/>
                <w:lang w:val="en-GB"/>
              </w:rPr>
              <w:t>8</w:t>
            </w:r>
          </w:p>
        </w:tc>
        <w:tc>
          <w:tcPr>
            <w:tcW w:w="2179" w:type="dxa"/>
            <w:tcBorders>
              <w:top w:val="single" w:sz="4" w:space="0" w:color="auto"/>
              <w:left w:val="single" w:sz="4" w:space="0" w:color="auto"/>
              <w:bottom w:val="single" w:sz="4" w:space="0" w:color="auto"/>
              <w:right w:val="single" w:sz="4" w:space="0" w:color="auto"/>
            </w:tcBorders>
          </w:tcPr>
          <w:p w14:paraId="793D158C" w14:textId="77777777" w:rsidR="00EA2BC2" w:rsidRPr="0039710D" w:rsidRDefault="00EA2BC2" w:rsidP="00EA2BC2">
            <w:pPr>
              <w:rPr>
                <w:rFonts w:ascii="Arial Narrow" w:hAnsi="Arial Narrow"/>
                <w:i/>
                <w:iCs/>
                <w:sz w:val="24"/>
                <w:szCs w:val="24"/>
              </w:rPr>
            </w:pPr>
            <w:r w:rsidRPr="0039710D">
              <w:rPr>
                <w:rFonts w:ascii="Arial Narrow" w:hAnsi="Arial Narrow"/>
                <w:i/>
                <w:iCs/>
                <w:sz w:val="24"/>
                <w:szCs w:val="24"/>
              </w:rPr>
              <w:t>First year</w:t>
            </w:r>
          </w:p>
          <w:p w14:paraId="6A344FF1" w14:textId="3770880F" w:rsidR="00EA2BC2" w:rsidRPr="003F6C06" w:rsidRDefault="00EA2BC2" w:rsidP="00EA2BC2">
            <w:pPr>
              <w:rPr>
                <w:rFonts w:ascii="Arial Narrow" w:hAnsi="Arial Narrow"/>
                <w:i/>
                <w:iCs/>
                <w:sz w:val="24"/>
                <w:szCs w:val="24"/>
                <w:lang w:val="en-GB"/>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34926ADC" w14:textId="38D38AFF" w:rsidR="00EA2BC2" w:rsidRPr="009A0A97" w:rsidRDefault="00EA2BC2" w:rsidP="00EA2BC2">
            <w:pPr>
              <w:pStyle w:val="Default"/>
              <w:rPr>
                <w:rFonts w:ascii="Arial Narrow" w:hAnsi="Arial Narrow" w:cstheme="minorBidi"/>
                <w:i/>
                <w:iCs/>
                <w:color w:val="auto"/>
                <w:lang w:val="en-GB"/>
              </w:rPr>
            </w:pPr>
            <w:r w:rsidRPr="009A0A97">
              <w:rPr>
                <w:rFonts w:ascii="Arial Narrow" w:hAnsi="Arial Narrow" w:cstheme="minorBidi"/>
                <w:i/>
                <w:iCs/>
                <w:color w:val="auto"/>
                <w:lang w:val="en-GB"/>
              </w:rPr>
              <w:t>Introduction to the satellite active sensor SAR(Synthetic Aperture Radar) and its use for</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hydrogeological risk analysis, particularly landslide</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phenomena, through the DInSAR-PS technique(Differential Interferometry – Permanent Scatterers).Synthetic Aperture Radar (SAR) is a microwave sensor</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that makes it possible to observe an object even in the</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absence of solar illumination and under any weather</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lastRenderedPageBreak/>
              <w:t>conditions. During the course, the SAR interferometry</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technique known as PS will be presented; in recent</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decades, this technique has been used for the remote</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measurement of displacements caused by different</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geological phenomena or induced by human activity,</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using data acquired by SAR sensors on board satellites.</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A sequence of SAR images with identical orbital</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parameters makes it possible to measure the evolution</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of ground deformation, requiring the identification of</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ground targets that maintain the same phase</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characteristics over time: the PS. In the specific case of</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the application of SAR interferometry to the monitoring</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of landslide phenomena, the use of satellite SAR data</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offers the advantage of observing large areas of</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territory, while also providing access to archive data for</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measuring ground displacements since the 1990s.These characteristics are useful for the inventory of</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landslide phenomena and for the preparation of</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landslide hazard maps.</w:t>
            </w:r>
          </w:p>
          <w:p w14:paraId="73EBBF38" w14:textId="77777777" w:rsidR="00EA2BC2" w:rsidRPr="009A0A97" w:rsidRDefault="00EA2BC2" w:rsidP="00EA2BC2">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3613AC0C" w14:textId="3DFC5785" w:rsidR="00EA2BC2" w:rsidRPr="004D0076" w:rsidRDefault="00B81D3A" w:rsidP="00367C4E">
            <w:pPr>
              <w:rPr>
                <w:rFonts w:ascii="Arial Narrow" w:hAnsi="Arial Narrow"/>
                <w:i/>
                <w:iCs/>
                <w:sz w:val="24"/>
                <w:szCs w:val="24"/>
                <w:lang w:val="en-GB"/>
              </w:rPr>
            </w:pPr>
            <w:r w:rsidRPr="00B81D3A">
              <w:rPr>
                <w:rFonts w:ascii="Arial Narrow" w:hAnsi="Arial Narrow"/>
                <w:i/>
                <w:iCs/>
                <w:sz w:val="24"/>
                <w:szCs w:val="24"/>
                <w:lang w:val="en-GB"/>
              </w:rPr>
              <w:lastRenderedPageBreak/>
              <w:t>Online</w:t>
            </w:r>
            <w:r>
              <w:rPr>
                <w:rFonts w:ascii="Arial Narrow" w:hAnsi="Arial Narrow"/>
                <w:i/>
                <w:iCs/>
                <w:sz w:val="24"/>
                <w:szCs w:val="24"/>
                <w:lang w:val="en-GB"/>
              </w:rPr>
              <w:t xml:space="preserve"> </w:t>
            </w:r>
            <w:r w:rsidRPr="00B81D3A">
              <w:rPr>
                <w:rFonts w:ascii="Arial Narrow" w:hAnsi="Arial Narrow"/>
                <w:i/>
                <w:iCs/>
                <w:sz w:val="24"/>
                <w:szCs w:val="24"/>
                <w:lang w:val="en-GB"/>
              </w:rPr>
              <w:t>course</w:t>
            </w:r>
            <w:r>
              <w:rPr>
                <w:rFonts w:ascii="Arial Narrow" w:hAnsi="Arial Narrow"/>
                <w:i/>
                <w:iCs/>
                <w:sz w:val="24"/>
                <w:szCs w:val="24"/>
                <w:lang w:val="en-GB"/>
              </w:rPr>
              <w:t xml:space="preserve"> </w:t>
            </w:r>
            <w:r w:rsidRPr="00B81D3A">
              <w:rPr>
                <w:rFonts w:ascii="Arial Narrow" w:hAnsi="Arial Narrow"/>
                <w:i/>
                <w:iCs/>
                <w:sz w:val="24"/>
                <w:szCs w:val="24"/>
                <w:lang w:val="en-GB"/>
              </w:rPr>
              <w:t>delivered</w:t>
            </w:r>
            <w:r>
              <w:rPr>
                <w:rFonts w:ascii="Arial Narrow" w:hAnsi="Arial Narrow"/>
                <w:i/>
                <w:iCs/>
                <w:sz w:val="24"/>
                <w:szCs w:val="24"/>
                <w:lang w:val="en-GB"/>
              </w:rPr>
              <w:t xml:space="preserve"> </w:t>
            </w:r>
            <w:r w:rsidRPr="00B81D3A">
              <w:rPr>
                <w:rFonts w:ascii="Arial Narrow" w:hAnsi="Arial Narrow"/>
                <w:i/>
                <w:iCs/>
                <w:sz w:val="24"/>
                <w:szCs w:val="24"/>
                <w:lang w:val="en-GB"/>
              </w:rPr>
              <w:t>by Oviedo</w:t>
            </w:r>
          </w:p>
        </w:tc>
      </w:tr>
      <w:tr w:rsidR="00EA2BC2" w:rsidRPr="00B12CAC" w14:paraId="614636D0"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77D6894E" w14:textId="76CD5E69" w:rsidR="00EA2BC2" w:rsidRPr="009A0A97" w:rsidRDefault="00EA2BC2" w:rsidP="00EA2BC2">
            <w:pPr>
              <w:pStyle w:val="Default"/>
              <w:rPr>
                <w:rFonts w:ascii="Arial Narrow" w:hAnsi="Arial Narrow"/>
                <w:b/>
                <w:bCs/>
                <w:color w:val="auto"/>
                <w:lang w:val="en-GB"/>
              </w:rPr>
            </w:pPr>
            <w:r w:rsidRPr="009A0A97">
              <w:rPr>
                <w:rFonts w:ascii="Arial Narrow" w:hAnsi="Arial Narrow"/>
                <w:b/>
                <w:bCs/>
                <w:color w:val="auto"/>
                <w:lang w:val="en-GB"/>
              </w:rPr>
              <w:t>Introduction to</w:t>
            </w:r>
            <w:r w:rsidR="009A0A97">
              <w:rPr>
                <w:rFonts w:ascii="Arial Narrow" w:hAnsi="Arial Narrow"/>
                <w:b/>
                <w:bCs/>
                <w:color w:val="auto"/>
                <w:lang w:val="en-GB"/>
              </w:rPr>
              <w:t xml:space="preserve"> </w:t>
            </w:r>
            <w:r w:rsidRPr="009A0A97">
              <w:rPr>
                <w:rFonts w:ascii="Arial Narrow" w:hAnsi="Arial Narrow"/>
                <w:b/>
                <w:bCs/>
                <w:color w:val="auto"/>
                <w:lang w:val="en-GB"/>
              </w:rPr>
              <w:t>spatial analysis</w:t>
            </w:r>
          </w:p>
          <w:p w14:paraId="023E3EFE" w14:textId="77777777" w:rsidR="00EA2BC2" w:rsidRPr="009A0A97" w:rsidRDefault="00EA2BC2" w:rsidP="00EA2BC2">
            <w:pPr>
              <w:pStyle w:val="Default"/>
              <w:rPr>
                <w:rFonts w:ascii="Arial Narrow" w:hAnsi="Arial Narrow"/>
                <w:b/>
                <w:bCs/>
                <w:color w:val="auto"/>
                <w:lang w:val="en-GB"/>
              </w:rPr>
            </w:pPr>
          </w:p>
        </w:tc>
        <w:tc>
          <w:tcPr>
            <w:tcW w:w="1278" w:type="dxa"/>
            <w:tcBorders>
              <w:top w:val="single" w:sz="4" w:space="0" w:color="auto"/>
              <w:left w:val="single" w:sz="4" w:space="0" w:color="auto"/>
              <w:bottom w:val="single" w:sz="4" w:space="0" w:color="auto"/>
              <w:right w:val="single" w:sz="4" w:space="0" w:color="auto"/>
            </w:tcBorders>
          </w:tcPr>
          <w:p w14:paraId="29034448" w14:textId="03ECB82C" w:rsidR="00EA2BC2" w:rsidRDefault="00EA2BC2" w:rsidP="00446B48">
            <w:pPr>
              <w:rPr>
                <w:rFonts w:ascii="Arial Narrow" w:hAnsi="Arial Narrow"/>
                <w:i/>
                <w:iCs/>
                <w:sz w:val="24"/>
                <w:szCs w:val="24"/>
                <w:lang w:val="en-GB"/>
              </w:rPr>
            </w:pPr>
            <w:r>
              <w:rPr>
                <w:rFonts w:ascii="Arial Narrow" w:hAnsi="Arial Narrow"/>
                <w:i/>
                <w:iCs/>
                <w:sz w:val="24"/>
                <w:szCs w:val="24"/>
                <w:lang w:val="en-GB"/>
              </w:rPr>
              <w:t>20</w:t>
            </w:r>
          </w:p>
        </w:tc>
        <w:tc>
          <w:tcPr>
            <w:tcW w:w="2179" w:type="dxa"/>
            <w:tcBorders>
              <w:top w:val="single" w:sz="4" w:space="0" w:color="auto"/>
              <w:left w:val="single" w:sz="4" w:space="0" w:color="auto"/>
              <w:bottom w:val="single" w:sz="4" w:space="0" w:color="auto"/>
              <w:right w:val="single" w:sz="4" w:space="0" w:color="auto"/>
            </w:tcBorders>
          </w:tcPr>
          <w:p w14:paraId="112075F4" w14:textId="77777777" w:rsidR="00100B72" w:rsidRPr="0039710D" w:rsidRDefault="00100B72" w:rsidP="00100B72">
            <w:pPr>
              <w:rPr>
                <w:rFonts w:ascii="Arial Narrow" w:hAnsi="Arial Narrow"/>
                <w:i/>
                <w:iCs/>
                <w:sz w:val="24"/>
                <w:szCs w:val="24"/>
              </w:rPr>
            </w:pPr>
            <w:r w:rsidRPr="0039710D">
              <w:rPr>
                <w:rFonts w:ascii="Arial Narrow" w:hAnsi="Arial Narrow"/>
                <w:i/>
                <w:iCs/>
                <w:sz w:val="24"/>
                <w:szCs w:val="24"/>
              </w:rPr>
              <w:t>First year</w:t>
            </w:r>
          </w:p>
          <w:p w14:paraId="7D5F45DD" w14:textId="2559D228" w:rsidR="00EA2BC2" w:rsidRPr="0039710D" w:rsidRDefault="00100B72" w:rsidP="00100B72">
            <w:pPr>
              <w:rPr>
                <w:rFonts w:ascii="Arial Narrow" w:hAnsi="Arial Narrow"/>
                <w:i/>
                <w:iCs/>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0D1E68D7" w14:textId="3783E080" w:rsidR="00EA2BC2" w:rsidRPr="009A0A97" w:rsidRDefault="00EA2BC2" w:rsidP="00EA2BC2">
            <w:pPr>
              <w:pStyle w:val="Default"/>
              <w:rPr>
                <w:rFonts w:ascii="Arial Narrow" w:hAnsi="Arial Narrow" w:cstheme="minorBidi"/>
                <w:i/>
                <w:iCs/>
                <w:color w:val="auto"/>
                <w:lang w:val="en-GB"/>
              </w:rPr>
            </w:pPr>
            <w:r w:rsidRPr="009A0A97">
              <w:rPr>
                <w:rFonts w:ascii="Arial Narrow" w:hAnsi="Arial Narrow" w:cstheme="minorBidi"/>
                <w:i/>
                <w:iCs/>
                <w:color w:val="auto"/>
                <w:lang w:val="en-GB"/>
              </w:rPr>
              <w:t>Introduction to spatial analysis and to the importance</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of spatial variability in geosciences. Various estimation</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approaches, with an overview of Artificial Intelligence</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methods (theoretical part). Introduction to stationary</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linear geostatistics. Measurement and modelling of the</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spatial dependence of data. Introduction to</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interpolation (theoretical part). Geostatistics: point and</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block kriging. Other non-geostatistical methods of</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spatial interpolation. Introduction to Multivariate Geostatistics (theoretical part). Exploratory analysis of</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spatial data. Construction of a spatial model (practical</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exercises with ISATIS.neo). Production of spatial maps.</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Construction of a multivariate spatial model (</w:t>
            </w:r>
            <w:r w:rsidR="00D941E8" w:rsidRPr="009A0A97">
              <w:rPr>
                <w:rFonts w:ascii="Arial Narrow" w:hAnsi="Arial Narrow" w:cstheme="minorBidi"/>
                <w:i/>
                <w:iCs/>
                <w:color w:val="auto"/>
                <w:lang w:val="en-GB"/>
              </w:rPr>
              <w:t>practical exercises</w:t>
            </w:r>
            <w:r w:rsidRPr="009A0A97">
              <w:rPr>
                <w:rFonts w:ascii="Arial Narrow" w:hAnsi="Arial Narrow" w:cstheme="minorBidi"/>
                <w:i/>
                <w:iCs/>
                <w:color w:val="auto"/>
                <w:lang w:val="en-GB"/>
              </w:rPr>
              <w:t xml:space="preserve"> with ISATIS.neo).</w:t>
            </w:r>
          </w:p>
          <w:p w14:paraId="4C3CC304" w14:textId="26FF2995" w:rsidR="00EA2BC2" w:rsidRPr="009A0A97" w:rsidRDefault="00EA2BC2" w:rsidP="00EA2BC2">
            <w:pPr>
              <w:pStyle w:val="Default"/>
              <w:rPr>
                <w:rFonts w:ascii="Arial Narrow" w:hAnsi="Arial Narrow" w:cstheme="minorBidi"/>
                <w:i/>
                <w:iCs/>
                <w:color w:val="auto"/>
                <w:lang w:val="en-GB"/>
              </w:rPr>
            </w:pPr>
          </w:p>
          <w:p w14:paraId="4B08199C" w14:textId="77777777" w:rsidR="00EA2BC2" w:rsidRPr="009A0A97" w:rsidRDefault="00EA2BC2" w:rsidP="00EA2BC2">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39E1A424" w14:textId="5BE4DADC" w:rsidR="00452156" w:rsidRPr="00452156" w:rsidRDefault="00452156" w:rsidP="00452156">
            <w:pPr>
              <w:rPr>
                <w:rFonts w:ascii="Arial Narrow" w:hAnsi="Arial Narrow"/>
                <w:i/>
                <w:iCs/>
                <w:sz w:val="24"/>
                <w:szCs w:val="24"/>
                <w:lang w:val="en-GB"/>
              </w:rPr>
            </w:pPr>
            <w:r w:rsidRPr="00452156">
              <w:rPr>
                <w:rFonts w:ascii="Arial Narrow" w:hAnsi="Arial Narrow"/>
                <w:i/>
                <w:iCs/>
                <w:sz w:val="24"/>
                <w:szCs w:val="24"/>
                <w:lang w:val="en-GB"/>
              </w:rPr>
              <w:t>In</w:t>
            </w:r>
            <w:r>
              <w:rPr>
                <w:rFonts w:ascii="Arial Narrow" w:hAnsi="Arial Narrow"/>
                <w:i/>
                <w:iCs/>
                <w:sz w:val="24"/>
                <w:szCs w:val="24"/>
                <w:lang w:val="en-GB"/>
              </w:rPr>
              <w:t xml:space="preserve"> </w:t>
            </w:r>
            <w:r w:rsidRPr="00452156">
              <w:rPr>
                <w:rFonts w:ascii="Arial Narrow" w:hAnsi="Arial Narrow"/>
                <w:i/>
                <w:iCs/>
                <w:sz w:val="24"/>
                <w:szCs w:val="24"/>
                <w:lang w:val="en-GB"/>
              </w:rPr>
              <w:t>presence</w:t>
            </w:r>
            <w:r>
              <w:rPr>
                <w:rFonts w:ascii="Arial Narrow" w:hAnsi="Arial Narrow"/>
                <w:i/>
                <w:iCs/>
                <w:sz w:val="24"/>
                <w:szCs w:val="24"/>
                <w:lang w:val="en-GB"/>
              </w:rPr>
              <w:t xml:space="preserve"> </w:t>
            </w:r>
            <w:r w:rsidRPr="00452156">
              <w:rPr>
                <w:rFonts w:ascii="Arial Narrow" w:hAnsi="Arial Narrow"/>
                <w:i/>
                <w:iCs/>
                <w:sz w:val="24"/>
                <w:szCs w:val="24"/>
                <w:lang w:val="en-GB"/>
              </w:rPr>
              <w:t>course</w:t>
            </w:r>
            <w:r>
              <w:rPr>
                <w:rFonts w:ascii="Arial Narrow" w:hAnsi="Arial Narrow"/>
                <w:i/>
                <w:iCs/>
                <w:sz w:val="24"/>
                <w:szCs w:val="24"/>
                <w:lang w:val="en-GB"/>
              </w:rPr>
              <w:t xml:space="preserve"> </w:t>
            </w:r>
            <w:r w:rsidRPr="00452156">
              <w:rPr>
                <w:rFonts w:ascii="Arial Narrow" w:hAnsi="Arial Narrow"/>
                <w:i/>
                <w:iCs/>
                <w:sz w:val="24"/>
                <w:szCs w:val="24"/>
                <w:lang w:val="en-GB"/>
              </w:rPr>
              <w:t>delivered</w:t>
            </w:r>
            <w:r>
              <w:rPr>
                <w:rFonts w:ascii="Arial Narrow" w:hAnsi="Arial Narrow"/>
                <w:i/>
                <w:iCs/>
                <w:sz w:val="24"/>
                <w:szCs w:val="24"/>
                <w:lang w:val="en-GB"/>
              </w:rPr>
              <w:t xml:space="preserve"> </w:t>
            </w:r>
            <w:r w:rsidRPr="00452156">
              <w:rPr>
                <w:rFonts w:ascii="Arial Narrow" w:hAnsi="Arial Narrow"/>
                <w:i/>
                <w:iCs/>
                <w:sz w:val="24"/>
                <w:szCs w:val="24"/>
                <w:lang w:val="en-GB"/>
              </w:rPr>
              <w:t>at UdA</w:t>
            </w:r>
          </w:p>
          <w:p w14:paraId="10CB45EC" w14:textId="77777777" w:rsidR="00EA2BC2" w:rsidRPr="004D0076" w:rsidRDefault="00EA2BC2" w:rsidP="00452156">
            <w:pPr>
              <w:rPr>
                <w:rFonts w:ascii="Arial Narrow" w:hAnsi="Arial Narrow"/>
                <w:i/>
                <w:iCs/>
                <w:sz w:val="24"/>
                <w:szCs w:val="24"/>
                <w:lang w:val="en-GB"/>
              </w:rPr>
            </w:pPr>
          </w:p>
        </w:tc>
      </w:tr>
      <w:tr w:rsidR="00EA2BC2" w:rsidRPr="00B12CAC" w14:paraId="39281425"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71DC10D5" w14:textId="32BD090C" w:rsidR="00100B72" w:rsidRPr="009A0A97" w:rsidRDefault="00100B72" w:rsidP="00100B72">
            <w:pPr>
              <w:pStyle w:val="Default"/>
              <w:rPr>
                <w:rFonts w:ascii="Arial Narrow" w:hAnsi="Arial Narrow"/>
                <w:b/>
                <w:bCs/>
                <w:color w:val="auto"/>
                <w:lang w:val="en-GB"/>
              </w:rPr>
            </w:pPr>
            <w:r w:rsidRPr="009A0A97">
              <w:rPr>
                <w:rFonts w:ascii="Arial Narrow" w:hAnsi="Arial Narrow"/>
                <w:b/>
                <w:bCs/>
                <w:color w:val="auto"/>
                <w:lang w:val="en-GB"/>
              </w:rPr>
              <w:lastRenderedPageBreak/>
              <w:t>Introduction to</w:t>
            </w:r>
            <w:r w:rsidR="009A0A97">
              <w:rPr>
                <w:rFonts w:ascii="Arial Narrow" w:hAnsi="Arial Narrow"/>
                <w:b/>
                <w:bCs/>
                <w:color w:val="auto"/>
                <w:lang w:val="en-GB"/>
              </w:rPr>
              <w:t xml:space="preserve"> </w:t>
            </w:r>
            <w:r w:rsidRPr="009A0A97">
              <w:rPr>
                <w:rFonts w:ascii="Arial Narrow" w:hAnsi="Arial Narrow"/>
                <w:b/>
                <w:bCs/>
                <w:color w:val="auto"/>
                <w:lang w:val="en-GB"/>
              </w:rPr>
              <w:t>electron microscopy</w:t>
            </w:r>
            <w:r w:rsidR="009A0A97">
              <w:rPr>
                <w:rFonts w:ascii="Arial Narrow" w:hAnsi="Arial Narrow"/>
                <w:b/>
                <w:bCs/>
                <w:color w:val="auto"/>
                <w:lang w:val="en-GB"/>
              </w:rPr>
              <w:t xml:space="preserve"> </w:t>
            </w:r>
            <w:r w:rsidRPr="009A0A97">
              <w:rPr>
                <w:rFonts w:ascii="Arial Narrow" w:hAnsi="Arial Narrow"/>
                <w:b/>
                <w:bCs/>
                <w:color w:val="auto"/>
                <w:lang w:val="en-GB"/>
              </w:rPr>
              <w:t>and microanalysis</w:t>
            </w:r>
            <w:r w:rsidR="009A0A97">
              <w:rPr>
                <w:rFonts w:ascii="Arial Narrow" w:hAnsi="Arial Narrow"/>
                <w:b/>
                <w:bCs/>
                <w:color w:val="auto"/>
                <w:lang w:val="en-GB"/>
              </w:rPr>
              <w:t xml:space="preserve"> </w:t>
            </w:r>
            <w:r w:rsidRPr="009A0A97">
              <w:rPr>
                <w:rFonts w:ascii="Arial Narrow" w:hAnsi="Arial Narrow"/>
                <w:b/>
                <w:bCs/>
                <w:color w:val="auto"/>
                <w:lang w:val="en-GB"/>
              </w:rPr>
              <w:t>SEM-EDAX</w:t>
            </w:r>
          </w:p>
          <w:p w14:paraId="2113440C" w14:textId="77777777" w:rsidR="00EA2BC2" w:rsidRPr="009A0A97" w:rsidRDefault="00EA2BC2" w:rsidP="00EA2BC2">
            <w:pPr>
              <w:pStyle w:val="Default"/>
              <w:rPr>
                <w:i/>
                <w:iCs/>
                <w:color w:val="04004E"/>
                <w:sz w:val="14"/>
                <w:szCs w:val="14"/>
                <w:lang w:val="en-GB"/>
              </w:rPr>
            </w:pPr>
          </w:p>
        </w:tc>
        <w:tc>
          <w:tcPr>
            <w:tcW w:w="1278" w:type="dxa"/>
            <w:tcBorders>
              <w:top w:val="single" w:sz="4" w:space="0" w:color="auto"/>
              <w:left w:val="single" w:sz="4" w:space="0" w:color="auto"/>
              <w:bottom w:val="single" w:sz="4" w:space="0" w:color="auto"/>
              <w:right w:val="single" w:sz="4" w:space="0" w:color="auto"/>
            </w:tcBorders>
          </w:tcPr>
          <w:p w14:paraId="7B263A47" w14:textId="3EA84B9E" w:rsidR="00EA2BC2" w:rsidRDefault="00100B72" w:rsidP="00446B48">
            <w:pPr>
              <w:rPr>
                <w:rFonts w:ascii="Arial Narrow" w:hAnsi="Arial Narrow"/>
                <w:i/>
                <w:iCs/>
                <w:sz w:val="24"/>
                <w:szCs w:val="24"/>
                <w:lang w:val="en-GB"/>
              </w:rPr>
            </w:pPr>
            <w:r>
              <w:rPr>
                <w:rFonts w:ascii="Arial Narrow" w:hAnsi="Arial Narrow"/>
                <w:i/>
                <w:iCs/>
                <w:sz w:val="24"/>
                <w:szCs w:val="24"/>
                <w:lang w:val="en-GB"/>
              </w:rPr>
              <w:t>4</w:t>
            </w:r>
          </w:p>
        </w:tc>
        <w:tc>
          <w:tcPr>
            <w:tcW w:w="2179" w:type="dxa"/>
            <w:tcBorders>
              <w:top w:val="single" w:sz="4" w:space="0" w:color="auto"/>
              <w:left w:val="single" w:sz="4" w:space="0" w:color="auto"/>
              <w:bottom w:val="single" w:sz="4" w:space="0" w:color="auto"/>
              <w:right w:val="single" w:sz="4" w:space="0" w:color="auto"/>
            </w:tcBorders>
          </w:tcPr>
          <w:p w14:paraId="01E00B12" w14:textId="77777777" w:rsidR="00100B72" w:rsidRPr="0039710D" w:rsidRDefault="00100B72" w:rsidP="00100B72">
            <w:pPr>
              <w:rPr>
                <w:rFonts w:ascii="Arial Narrow" w:hAnsi="Arial Narrow"/>
                <w:i/>
                <w:iCs/>
                <w:sz w:val="24"/>
                <w:szCs w:val="24"/>
              </w:rPr>
            </w:pPr>
            <w:r w:rsidRPr="0039710D">
              <w:rPr>
                <w:rFonts w:ascii="Arial Narrow" w:hAnsi="Arial Narrow"/>
                <w:i/>
                <w:iCs/>
                <w:sz w:val="24"/>
                <w:szCs w:val="24"/>
              </w:rPr>
              <w:t>First year</w:t>
            </w:r>
          </w:p>
          <w:p w14:paraId="04969F4C" w14:textId="0B157068" w:rsidR="00EA2BC2" w:rsidRPr="0039710D" w:rsidRDefault="00100B72" w:rsidP="00100B72">
            <w:pPr>
              <w:rPr>
                <w:rFonts w:ascii="Arial Narrow" w:hAnsi="Arial Narrow"/>
                <w:i/>
                <w:iCs/>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44B207BB" w14:textId="0AFC1472" w:rsidR="00100B72" w:rsidRPr="009A0A97" w:rsidRDefault="00100B72" w:rsidP="00100B72">
            <w:pPr>
              <w:pStyle w:val="Default"/>
              <w:rPr>
                <w:rFonts w:ascii="Arial Narrow" w:hAnsi="Arial Narrow" w:cstheme="minorBidi"/>
                <w:i/>
                <w:iCs/>
                <w:color w:val="auto"/>
                <w:lang w:val="en-GB"/>
              </w:rPr>
            </w:pPr>
            <w:r w:rsidRPr="009A0A97">
              <w:rPr>
                <w:rFonts w:ascii="Arial Narrow" w:hAnsi="Arial Narrow" w:cstheme="minorBidi"/>
                <w:i/>
                <w:iCs/>
                <w:color w:val="auto"/>
                <w:lang w:val="en-GB"/>
              </w:rPr>
              <w:t>The observation and analysis of organic and inorganic</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materials is a fundamental means for their</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characterization. Minerals, rocks, mortars, plasters,</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pigments, archaeological finds, soils, atmospheric</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particulate matter, natural and synthetic micro- and</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nanomaterials, and animal and plant materials can be</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observed and chemically and physically analyzed at the</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nanometer scale using electron microscopes.</w:t>
            </w:r>
          </w:p>
          <w:p w14:paraId="2169D07F" w14:textId="77777777" w:rsidR="00EA2BC2" w:rsidRPr="009A0A97" w:rsidRDefault="00EA2BC2" w:rsidP="00EA2BC2">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09A2FDD2" w14:textId="173ACBC0" w:rsidR="00100B72" w:rsidRPr="009A0A97" w:rsidRDefault="00100B72" w:rsidP="009A0A97">
            <w:pPr>
              <w:rPr>
                <w:rFonts w:ascii="Arial Narrow" w:hAnsi="Arial Narrow"/>
                <w:i/>
                <w:iCs/>
                <w:sz w:val="24"/>
                <w:szCs w:val="24"/>
                <w:lang w:val="en-GB"/>
              </w:rPr>
            </w:pPr>
            <w:r w:rsidRPr="009A0A97">
              <w:rPr>
                <w:rFonts w:ascii="Arial Narrow" w:hAnsi="Arial Narrow"/>
                <w:i/>
                <w:iCs/>
                <w:sz w:val="24"/>
                <w:szCs w:val="24"/>
                <w:lang w:val="en-GB"/>
              </w:rPr>
              <w:t>In</w:t>
            </w:r>
            <w:r w:rsidR="009A0A97">
              <w:rPr>
                <w:rFonts w:ascii="Arial Narrow" w:hAnsi="Arial Narrow"/>
                <w:i/>
                <w:iCs/>
                <w:sz w:val="24"/>
                <w:szCs w:val="24"/>
                <w:lang w:val="en-GB"/>
              </w:rPr>
              <w:t xml:space="preserve"> </w:t>
            </w:r>
            <w:r w:rsidRPr="009A0A97">
              <w:rPr>
                <w:rFonts w:ascii="Arial Narrow" w:hAnsi="Arial Narrow"/>
                <w:i/>
                <w:iCs/>
                <w:sz w:val="24"/>
                <w:szCs w:val="24"/>
                <w:lang w:val="en-GB"/>
              </w:rPr>
              <w:t>presence</w:t>
            </w:r>
            <w:r w:rsidR="009A0A97">
              <w:rPr>
                <w:rFonts w:ascii="Arial Narrow" w:hAnsi="Arial Narrow"/>
                <w:i/>
                <w:iCs/>
                <w:sz w:val="24"/>
                <w:szCs w:val="24"/>
                <w:lang w:val="en-GB"/>
              </w:rPr>
              <w:t xml:space="preserve"> </w:t>
            </w:r>
            <w:r w:rsidRPr="009A0A97">
              <w:rPr>
                <w:rFonts w:ascii="Arial Narrow" w:hAnsi="Arial Narrow"/>
                <w:i/>
                <w:iCs/>
                <w:sz w:val="24"/>
                <w:szCs w:val="24"/>
                <w:lang w:val="en-GB"/>
              </w:rPr>
              <w:t>course</w:t>
            </w:r>
            <w:r w:rsidR="009A0A97">
              <w:rPr>
                <w:rFonts w:ascii="Arial Narrow" w:hAnsi="Arial Narrow"/>
                <w:i/>
                <w:iCs/>
                <w:sz w:val="24"/>
                <w:szCs w:val="24"/>
                <w:lang w:val="en-GB"/>
              </w:rPr>
              <w:t xml:space="preserve"> </w:t>
            </w:r>
            <w:r w:rsidRPr="009A0A97">
              <w:rPr>
                <w:rFonts w:ascii="Arial Narrow" w:hAnsi="Arial Narrow"/>
                <w:i/>
                <w:iCs/>
                <w:sz w:val="24"/>
                <w:szCs w:val="24"/>
                <w:lang w:val="en-GB"/>
              </w:rPr>
              <w:t>delivered</w:t>
            </w:r>
            <w:r w:rsidR="009A0A97">
              <w:rPr>
                <w:rFonts w:ascii="Arial Narrow" w:hAnsi="Arial Narrow"/>
                <w:i/>
                <w:iCs/>
                <w:sz w:val="24"/>
                <w:szCs w:val="24"/>
                <w:lang w:val="en-GB"/>
              </w:rPr>
              <w:t xml:space="preserve"> </w:t>
            </w:r>
            <w:r w:rsidRPr="009A0A97">
              <w:rPr>
                <w:rFonts w:ascii="Arial Narrow" w:hAnsi="Arial Narrow"/>
                <w:i/>
                <w:iCs/>
                <w:sz w:val="24"/>
                <w:szCs w:val="24"/>
                <w:lang w:val="en-GB"/>
              </w:rPr>
              <w:t>at UdA</w:t>
            </w:r>
          </w:p>
          <w:p w14:paraId="73706037" w14:textId="77777777" w:rsidR="00EA2BC2" w:rsidRPr="004D0076" w:rsidRDefault="00EA2BC2" w:rsidP="009A0A97">
            <w:pPr>
              <w:rPr>
                <w:rFonts w:ascii="Arial Narrow" w:hAnsi="Arial Narrow"/>
                <w:i/>
                <w:iCs/>
                <w:sz w:val="24"/>
                <w:szCs w:val="24"/>
                <w:lang w:val="en-GB"/>
              </w:rPr>
            </w:pPr>
          </w:p>
        </w:tc>
      </w:tr>
      <w:tr w:rsidR="00100B72" w:rsidRPr="00996556" w14:paraId="4CC55D6A"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0A70E68B" w14:textId="3364FC46" w:rsidR="00100B72" w:rsidRPr="009A0A97" w:rsidRDefault="00100B72" w:rsidP="00100B72">
            <w:pPr>
              <w:pStyle w:val="Default"/>
              <w:rPr>
                <w:rFonts w:ascii="Arial Narrow" w:hAnsi="Arial Narrow"/>
                <w:b/>
                <w:bCs/>
                <w:color w:val="auto"/>
                <w:lang w:val="en-GB"/>
              </w:rPr>
            </w:pPr>
            <w:r w:rsidRPr="009A0A97">
              <w:rPr>
                <w:rFonts w:ascii="Arial Narrow" w:hAnsi="Arial Narrow"/>
                <w:b/>
                <w:bCs/>
                <w:color w:val="auto"/>
                <w:lang w:val="en-GB"/>
              </w:rPr>
              <w:t>Petrophysics of</w:t>
            </w:r>
            <w:r w:rsidR="009A0A97">
              <w:rPr>
                <w:rFonts w:ascii="Arial Narrow" w:hAnsi="Arial Narrow"/>
                <w:b/>
                <w:bCs/>
                <w:color w:val="auto"/>
                <w:lang w:val="en-GB"/>
              </w:rPr>
              <w:t xml:space="preserve"> </w:t>
            </w:r>
            <w:r w:rsidRPr="009A0A97">
              <w:rPr>
                <w:rFonts w:ascii="Arial Narrow" w:hAnsi="Arial Narrow"/>
                <w:b/>
                <w:bCs/>
                <w:color w:val="auto"/>
                <w:lang w:val="en-GB"/>
              </w:rPr>
              <w:t>deformed rocks</w:t>
            </w:r>
          </w:p>
          <w:p w14:paraId="3266B705" w14:textId="77777777" w:rsidR="00100B72" w:rsidRDefault="00100B72" w:rsidP="00100B72">
            <w:pPr>
              <w:pStyle w:val="Default"/>
              <w:rPr>
                <w:i/>
                <w:iCs/>
                <w:color w:val="04004E"/>
                <w:sz w:val="14"/>
                <w:szCs w:val="14"/>
              </w:rPr>
            </w:pPr>
          </w:p>
        </w:tc>
        <w:tc>
          <w:tcPr>
            <w:tcW w:w="1278" w:type="dxa"/>
            <w:tcBorders>
              <w:top w:val="single" w:sz="4" w:space="0" w:color="auto"/>
              <w:left w:val="single" w:sz="4" w:space="0" w:color="auto"/>
              <w:bottom w:val="single" w:sz="4" w:space="0" w:color="auto"/>
              <w:right w:val="single" w:sz="4" w:space="0" w:color="auto"/>
            </w:tcBorders>
          </w:tcPr>
          <w:p w14:paraId="29880453" w14:textId="04211033" w:rsidR="00100B72" w:rsidRDefault="00100B72" w:rsidP="00446B48">
            <w:pPr>
              <w:rPr>
                <w:rFonts w:ascii="Arial Narrow" w:hAnsi="Arial Narrow"/>
                <w:i/>
                <w:iCs/>
                <w:sz w:val="24"/>
                <w:szCs w:val="24"/>
                <w:lang w:val="en-GB"/>
              </w:rPr>
            </w:pPr>
            <w:r>
              <w:rPr>
                <w:rFonts w:ascii="Arial Narrow" w:hAnsi="Arial Narrow"/>
                <w:i/>
                <w:iCs/>
                <w:sz w:val="24"/>
                <w:szCs w:val="24"/>
                <w:lang w:val="en-GB"/>
              </w:rPr>
              <w:t>4</w:t>
            </w:r>
          </w:p>
        </w:tc>
        <w:tc>
          <w:tcPr>
            <w:tcW w:w="2179" w:type="dxa"/>
            <w:tcBorders>
              <w:top w:val="single" w:sz="4" w:space="0" w:color="auto"/>
              <w:left w:val="single" w:sz="4" w:space="0" w:color="auto"/>
              <w:bottom w:val="single" w:sz="4" w:space="0" w:color="auto"/>
              <w:right w:val="single" w:sz="4" w:space="0" w:color="auto"/>
            </w:tcBorders>
          </w:tcPr>
          <w:p w14:paraId="50860878" w14:textId="77777777" w:rsidR="00100B72" w:rsidRPr="0039710D" w:rsidRDefault="00100B72" w:rsidP="00100B72">
            <w:pPr>
              <w:rPr>
                <w:rFonts w:ascii="Arial Narrow" w:hAnsi="Arial Narrow"/>
                <w:i/>
                <w:iCs/>
                <w:sz w:val="24"/>
                <w:szCs w:val="24"/>
              </w:rPr>
            </w:pPr>
            <w:r w:rsidRPr="0039710D">
              <w:rPr>
                <w:rFonts w:ascii="Arial Narrow" w:hAnsi="Arial Narrow"/>
                <w:i/>
                <w:iCs/>
                <w:sz w:val="24"/>
                <w:szCs w:val="24"/>
              </w:rPr>
              <w:t>First year</w:t>
            </w:r>
          </w:p>
          <w:p w14:paraId="621A9EE5" w14:textId="40FFC764" w:rsidR="00100B72" w:rsidRPr="0039710D" w:rsidRDefault="00100B72" w:rsidP="00100B72">
            <w:pPr>
              <w:rPr>
                <w:rFonts w:ascii="Arial Narrow" w:hAnsi="Arial Narrow"/>
                <w:i/>
                <w:iCs/>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0B12D669" w14:textId="22E4D99F" w:rsidR="00100B72" w:rsidRPr="009A0A97" w:rsidRDefault="00100B72" w:rsidP="00100B72">
            <w:pPr>
              <w:pStyle w:val="Default"/>
              <w:rPr>
                <w:rFonts w:ascii="Arial Narrow" w:hAnsi="Arial Narrow" w:cstheme="minorBidi"/>
                <w:i/>
                <w:iCs/>
                <w:color w:val="auto"/>
                <w:lang w:val="en-GB"/>
              </w:rPr>
            </w:pPr>
            <w:r w:rsidRPr="009A0A97">
              <w:rPr>
                <w:rFonts w:ascii="Arial Narrow" w:hAnsi="Arial Narrow" w:cstheme="minorBidi"/>
                <w:i/>
                <w:iCs/>
                <w:color w:val="auto"/>
                <w:lang w:val="en-GB"/>
              </w:rPr>
              <w:t>Laboratory work for the measurement of fundamental</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petrophysical properties of rocks in core samples.</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Density, porosity, seismic velocities (P and S waves)</w:t>
            </w:r>
          </w:p>
          <w:p w14:paraId="324EA09E" w14:textId="77777777" w:rsidR="00100B72" w:rsidRPr="009A0A97" w:rsidRDefault="00100B72" w:rsidP="00100B72">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07C8993D" w14:textId="315D30C3" w:rsidR="00452156" w:rsidRPr="00452156" w:rsidRDefault="00452156" w:rsidP="00452156">
            <w:pPr>
              <w:pStyle w:val="Default"/>
              <w:rPr>
                <w:rFonts w:ascii="Arial Narrow" w:hAnsi="Arial Narrow" w:cstheme="minorBidi"/>
                <w:i/>
                <w:iCs/>
                <w:color w:val="auto"/>
                <w:lang w:val="en-GB"/>
              </w:rPr>
            </w:pPr>
            <w:r w:rsidRPr="00452156">
              <w:rPr>
                <w:rFonts w:ascii="Arial Narrow" w:hAnsi="Arial Narrow" w:cstheme="minorBidi"/>
                <w:i/>
                <w:iCs/>
                <w:color w:val="auto"/>
                <w:lang w:val="en-GB"/>
              </w:rPr>
              <w:t>Online</w:t>
            </w:r>
            <w:r>
              <w:rPr>
                <w:rFonts w:ascii="Arial Narrow" w:hAnsi="Arial Narrow" w:cstheme="minorBidi"/>
                <w:i/>
                <w:iCs/>
                <w:color w:val="auto"/>
                <w:lang w:val="en-GB"/>
              </w:rPr>
              <w:t xml:space="preserve"> </w:t>
            </w:r>
            <w:r w:rsidRPr="00452156">
              <w:rPr>
                <w:rFonts w:ascii="Arial Narrow" w:hAnsi="Arial Narrow" w:cstheme="minorBidi"/>
                <w:i/>
                <w:iCs/>
                <w:color w:val="auto"/>
                <w:lang w:val="en-GB"/>
              </w:rPr>
              <w:t>course</w:t>
            </w:r>
            <w:r>
              <w:rPr>
                <w:rFonts w:ascii="Arial Narrow" w:hAnsi="Arial Narrow" w:cstheme="minorBidi"/>
                <w:i/>
                <w:iCs/>
                <w:color w:val="auto"/>
                <w:lang w:val="en-GB"/>
              </w:rPr>
              <w:t xml:space="preserve"> </w:t>
            </w:r>
            <w:r w:rsidRPr="00452156">
              <w:rPr>
                <w:rFonts w:ascii="Arial Narrow" w:hAnsi="Arial Narrow" w:cstheme="minorBidi"/>
                <w:i/>
                <w:iCs/>
                <w:color w:val="auto"/>
                <w:lang w:val="en-GB"/>
              </w:rPr>
              <w:t>delivered</w:t>
            </w:r>
            <w:r>
              <w:rPr>
                <w:rFonts w:ascii="Arial Narrow" w:hAnsi="Arial Narrow" w:cstheme="minorBidi"/>
                <w:i/>
                <w:iCs/>
                <w:color w:val="auto"/>
                <w:lang w:val="en-GB"/>
              </w:rPr>
              <w:t xml:space="preserve"> </w:t>
            </w:r>
            <w:r w:rsidRPr="00452156">
              <w:rPr>
                <w:rFonts w:ascii="Arial Narrow" w:hAnsi="Arial Narrow" w:cstheme="minorBidi"/>
                <w:i/>
                <w:iCs/>
                <w:color w:val="auto"/>
                <w:lang w:val="en-GB"/>
              </w:rPr>
              <w:t>by Oviedo</w:t>
            </w:r>
          </w:p>
          <w:p w14:paraId="0D7496AF" w14:textId="77777777" w:rsidR="00100B72" w:rsidRPr="00452156" w:rsidRDefault="00100B72" w:rsidP="00100B72">
            <w:pPr>
              <w:pStyle w:val="Default"/>
              <w:rPr>
                <w:rFonts w:ascii="Arial Narrow" w:hAnsi="Arial Narrow" w:cstheme="minorBidi"/>
                <w:i/>
                <w:iCs/>
                <w:color w:val="auto"/>
                <w:lang w:val="en-GB"/>
              </w:rPr>
            </w:pPr>
          </w:p>
        </w:tc>
      </w:tr>
      <w:tr w:rsidR="00100B72" w:rsidRPr="00996556" w14:paraId="76C127BC"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28CA13BC" w14:textId="70E1E7B1" w:rsidR="00100B72" w:rsidRPr="009A0A97" w:rsidRDefault="00100B72" w:rsidP="00100B72">
            <w:pPr>
              <w:pStyle w:val="Default"/>
              <w:rPr>
                <w:rFonts w:ascii="Arial Narrow" w:hAnsi="Arial Narrow"/>
                <w:b/>
                <w:bCs/>
                <w:color w:val="auto"/>
                <w:lang w:val="en-GB"/>
              </w:rPr>
            </w:pPr>
            <w:r w:rsidRPr="009A0A97">
              <w:rPr>
                <w:rFonts w:ascii="Arial Narrow" w:hAnsi="Arial Narrow"/>
                <w:b/>
                <w:bCs/>
                <w:color w:val="auto"/>
                <w:lang w:val="en-GB"/>
              </w:rPr>
              <w:t>The Hellenic</w:t>
            </w:r>
            <w:r w:rsidR="009A0A97">
              <w:rPr>
                <w:rFonts w:ascii="Arial Narrow" w:hAnsi="Arial Narrow"/>
                <w:b/>
                <w:bCs/>
                <w:color w:val="auto"/>
                <w:lang w:val="en-GB"/>
              </w:rPr>
              <w:t xml:space="preserve"> </w:t>
            </w:r>
            <w:r w:rsidRPr="009A0A97">
              <w:rPr>
                <w:rFonts w:ascii="Arial Narrow" w:hAnsi="Arial Narrow"/>
                <w:b/>
                <w:bCs/>
                <w:color w:val="auto"/>
                <w:lang w:val="en-GB"/>
              </w:rPr>
              <w:t>subduction zone and</w:t>
            </w:r>
            <w:r w:rsidR="009A0A97">
              <w:rPr>
                <w:rFonts w:ascii="Arial Narrow" w:hAnsi="Arial Narrow"/>
                <w:b/>
                <w:bCs/>
                <w:color w:val="auto"/>
                <w:lang w:val="en-GB"/>
              </w:rPr>
              <w:t xml:space="preserve"> </w:t>
            </w:r>
            <w:r w:rsidRPr="009A0A97">
              <w:rPr>
                <w:rFonts w:ascii="Arial Narrow" w:hAnsi="Arial Narrow"/>
                <w:b/>
                <w:bCs/>
                <w:color w:val="auto"/>
                <w:lang w:val="en-GB"/>
              </w:rPr>
              <w:t>the tectonic</w:t>
            </w:r>
            <w:r w:rsidR="009A0A97">
              <w:rPr>
                <w:rFonts w:ascii="Arial Narrow" w:hAnsi="Arial Narrow"/>
                <w:b/>
                <w:bCs/>
                <w:color w:val="auto"/>
                <w:lang w:val="en-GB"/>
              </w:rPr>
              <w:t xml:space="preserve"> </w:t>
            </w:r>
            <w:r w:rsidRPr="009A0A97">
              <w:rPr>
                <w:rFonts w:ascii="Arial Narrow" w:hAnsi="Arial Narrow"/>
                <w:b/>
                <w:bCs/>
                <w:color w:val="auto"/>
                <w:lang w:val="en-GB"/>
              </w:rPr>
              <w:t>evolution of South</w:t>
            </w:r>
            <w:r w:rsidR="009A0A97">
              <w:rPr>
                <w:rFonts w:ascii="Arial Narrow" w:hAnsi="Arial Narrow"/>
                <w:b/>
                <w:bCs/>
                <w:color w:val="auto"/>
                <w:lang w:val="en-GB"/>
              </w:rPr>
              <w:t xml:space="preserve"> </w:t>
            </w:r>
            <w:r w:rsidRPr="009A0A97">
              <w:rPr>
                <w:rFonts w:ascii="Arial Narrow" w:hAnsi="Arial Narrow"/>
                <w:b/>
                <w:bCs/>
                <w:color w:val="auto"/>
                <w:lang w:val="en-GB"/>
              </w:rPr>
              <w:t>Aegean</w:t>
            </w:r>
          </w:p>
          <w:p w14:paraId="1D9C2262" w14:textId="77777777" w:rsidR="00100B72" w:rsidRPr="009A0A97" w:rsidRDefault="00100B72" w:rsidP="00100B72">
            <w:pPr>
              <w:pStyle w:val="Default"/>
              <w:rPr>
                <w:rFonts w:ascii="Arial Narrow" w:hAnsi="Arial Narrow"/>
                <w:b/>
                <w:bCs/>
                <w:color w:val="auto"/>
                <w:lang w:val="en-GB"/>
              </w:rPr>
            </w:pPr>
          </w:p>
        </w:tc>
        <w:tc>
          <w:tcPr>
            <w:tcW w:w="1278" w:type="dxa"/>
            <w:tcBorders>
              <w:top w:val="single" w:sz="4" w:space="0" w:color="auto"/>
              <w:left w:val="single" w:sz="4" w:space="0" w:color="auto"/>
              <w:bottom w:val="single" w:sz="4" w:space="0" w:color="auto"/>
              <w:right w:val="single" w:sz="4" w:space="0" w:color="auto"/>
            </w:tcBorders>
          </w:tcPr>
          <w:p w14:paraId="09DFD4D5" w14:textId="0377235D" w:rsidR="00100B72" w:rsidRDefault="00100B72" w:rsidP="00446B48">
            <w:pPr>
              <w:rPr>
                <w:rFonts w:ascii="Arial Narrow" w:hAnsi="Arial Narrow"/>
                <w:i/>
                <w:iCs/>
                <w:sz w:val="24"/>
                <w:szCs w:val="24"/>
                <w:lang w:val="en-GB"/>
              </w:rPr>
            </w:pPr>
            <w:r>
              <w:rPr>
                <w:rFonts w:ascii="Arial Narrow" w:hAnsi="Arial Narrow"/>
                <w:i/>
                <w:iCs/>
                <w:sz w:val="24"/>
                <w:szCs w:val="24"/>
                <w:lang w:val="en-GB"/>
              </w:rPr>
              <w:t>4</w:t>
            </w:r>
          </w:p>
        </w:tc>
        <w:tc>
          <w:tcPr>
            <w:tcW w:w="2179" w:type="dxa"/>
            <w:tcBorders>
              <w:top w:val="single" w:sz="4" w:space="0" w:color="auto"/>
              <w:left w:val="single" w:sz="4" w:space="0" w:color="auto"/>
              <w:bottom w:val="single" w:sz="4" w:space="0" w:color="auto"/>
              <w:right w:val="single" w:sz="4" w:space="0" w:color="auto"/>
            </w:tcBorders>
          </w:tcPr>
          <w:p w14:paraId="37195F0D" w14:textId="77777777" w:rsidR="00100B72" w:rsidRPr="0039710D" w:rsidRDefault="00100B72" w:rsidP="00100B72">
            <w:pPr>
              <w:rPr>
                <w:rFonts w:ascii="Arial Narrow" w:hAnsi="Arial Narrow"/>
                <w:i/>
                <w:iCs/>
                <w:sz w:val="24"/>
                <w:szCs w:val="24"/>
              </w:rPr>
            </w:pPr>
            <w:r w:rsidRPr="0039710D">
              <w:rPr>
                <w:rFonts w:ascii="Arial Narrow" w:hAnsi="Arial Narrow"/>
                <w:i/>
                <w:iCs/>
                <w:sz w:val="24"/>
                <w:szCs w:val="24"/>
              </w:rPr>
              <w:t>First year</w:t>
            </w:r>
          </w:p>
          <w:p w14:paraId="6AF4B0F0" w14:textId="636035A2" w:rsidR="00100B72" w:rsidRPr="00100B72" w:rsidRDefault="00100B72" w:rsidP="00100B72">
            <w:pPr>
              <w:rPr>
                <w:rFonts w:ascii="Arial Narrow" w:hAnsi="Arial Narrow"/>
                <w:i/>
                <w:iCs/>
                <w:sz w:val="24"/>
                <w:szCs w:val="24"/>
                <w:lang w:val="en-GB"/>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0A56FEB7" w14:textId="435DE834" w:rsidR="00100B72" w:rsidRPr="009A0A97" w:rsidRDefault="00100B72" w:rsidP="00100B72">
            <w:pPr>
              <w:pStyle w:val="Default"/>
              <w:rPr>
                <w:rFonts w:ascii="Arial Narrow" w:hAnsi="Arial Narrow" w:cstheme="minorBidi"/>
                <w:i/>
                <w:iCs/>
                <w:color w:val="auto"/>
                <w:lang w:val="en-GB"/>
              </w:rPr>
            </w:pPr>
            <w:r w:rsidRPr="009A0A97">
              <w:rPr>
                <w:rFonts w:ascii="Arial Narrow" w:hAnsi="Arial Narrow" w:cstheme="minorBidi"/>
                <w:i/>
                <w:iCs/>
                <w:color w:val="auto"/>
                <w:lang w:val="en-GB"/>
              </w:rPr>
              <w:t>Introduction to the tectonic setting of Southern Aegean</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and Crete with emphasis to the late orogenic evolution,</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exhumation of HP rocks and basin development on</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Crete</w:t>
            </w:r>
          </w:p>
          <w:p w14:paraId="4834E4EB" w14:textId="77777777" w:rsidR="00100B72" w:rsidRPr="009A0A97" w:rsidRDefault="00100B72" w:rsidP="00100B72">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43A33FE0" w14:textId="630279CC" w:rsidR="00100B72" w:rsidRPr="009A0A97" w:rsidRDefault="00100B72" w:rsidP="009A0A97">
            <w:pPr>
              <w:rPr>
                <w:rFonts w:ascii="Arial Narrow" w:hAnsi="Arial Narrow"/>
                <w:i/>
                <w:iCs/>
                <w:sz w:val="24"/>
                <w:szCs w:val="24"/>
                <w:lang w:val="en-GB"/>
              </w:rPr>
            </w:pPr>
            <w:r w:rsidRPr="009A0A97">
              <w:rPr>
                <w:rFonts w:ascii="Arial Narrow" w:hAnsi="Arial Narrow"/>
                <w:i/>
                <w:iCs/>
                <w:sz w:val="24"/>
                <w:szCs w:val="24"/>
                <w:lang w:val="en-GB"/>
              </w:rPr>
              <w:t>Online</w:t>
            </w:r>
            <w:r w:rsidR="009A0A97">
              <w:rPr>
                <w:rFonts w:ascii="Arial Narrow" w:hAnsi="Arial Narrow"/>
                <w:i/>
                <w:iCs/>
                <w:sz w:val="24"/>
                <w:szCs w:val="24"/>
                <w:lang w:val="en-GB"/>
              </w:rPr>
              <w:t xml:space="preserve"> </w:t>
            </w:r>
            <w:r w:rsidRPr="009A0A97">
              <w:rPr>
                <w:rFonts w:ascii="Arial Narrow" w:hAnsi="Arial Narrow"/>
                <w:i/>
                <w:iCs/>
                <w:sz w:val="24"/>
                <w:szCs w:val="24"/>
                <w:lang w:val="en-GB"/>
              </w:rPr>
              <w:t>course</w:t>
            </w:r>
            <w:r w:rsidR="009A0A97">
              <w:rPr>
                <w:rFonts w:ascii="Arial Narrow" w:hAnsi="Arial Narrow"/>
                <w:i/>
                <w:iCs/>
                <w:sz w:val="24"/>
                <w:szCs w:val="24"/>
                <w:lang w:val="en-GB"/>
              </w:rPr>
              <w:t xml:space="preserve"> </w:t>
            </w:r>
            <w:r w:rsidRPr="009A0A97">
              <w:rPr>
                <w:rFonts w:ascii="Arial Narrow" w:hAnsi="Arial Narrow"/>
                <w:i/>
                <w:iCs/>
                <w:sz w:val="24"/>
                <w:szCs w:val="24"/>
                <w:lang w:val="en-GB"/>
              </w:rPr>
              <w:t>delivered</w:t>
            </w:r>
            <w:r w:rsidR="009A0A97">
              <w:rPr>
                <w:rFonts w:ascii="Arial Narrow" w:hAnsi="Arial Narrow"/>
                <w:i/>
                <w:iCs/>
                <w:sz w:val="24"/>
                <w:szCs w:val="24"/>
                <w:lang w:val="en-GB"/>
              </w:rPr>
              <w:t xml:space="preserve"> </w:t>
            </w:r>
            <w:r w:rsidRPr="009A0A97">
              <w:rPr>
                <w:rFonts w:ascii="Arial Narrow" w:hAnsi="Arial Narrow"/>
                <w:i/>
                <w:iCs/>
                <w:sz w:val="24"/>
                <w:szCs w:val="24"/>
                <w:lang w:val="en-GB"/>
              </w:rPr>
              <w:t>by Crete</w:t>
            </w:r>
          </w:p>
          <w:p w14:paraId="303EDD6B" w14:textId="77777777" w:rsidR="00100B72" w:rsidRPr="009A0A97" w:rsidRDefault="00100B72" w:rsidP="009A0A97">
            <w:pPr>
              <w:rPr>
                <w:rFonts w:ascii="Arial Narrow" w:hAnsi="Arial Narrow"/>
                <w:i/>
                <w:iCs/>
                <w:sz w:val="24"/>
                <w:szCs w:val="24"/>
                <w:lang w:val="en-GB"/>
              </w:rPr>
            </w:pPr>
          </w:p>
        </w:tc>
      </w:tr>
      <w:tr w:rsidR="00100B72" w:rsidRPr="00996556" w14:paraId="6756FF6C" w14:textId="77777777" w:rsidTr="00F266FE">
        <w:trPr>
          <w:trHeight w:val="1023"/>
        </w:trPr>
        <w:tc>
          <w:tcPr>
            <w:tcW w:w="2072" w:type="dxa"/>
            <w:tcBorders>
              <w:top w:val="single" w:sz="4" w:space="0" w:color="auto"/>
              <w:left w:val="single" w:sz="4" w:space="0" w:color="auto"/>
              <w:bottom w:val="single" w:sz="4" w:space="0" w:color="auto"/>
              <w:right w:val="single" w:sz="4" w:space="0" w:color="auto"/>
            </w:tcBorders>
          </w:tcPr>
          <w:p w14:paraId="72D2D747" w14:textId="714089F9" w:rsidR="00100B72" w:rsidRPr="009A0A97" w:rsidRDefault="00100B72" w:rsidP="00100B72">
            <w:pPr>
              <w:pStyle w:val="Default"/>
              <w:rPr>
                <w:rFonts w:ascii="Arial Narrow" w:hAnsi="Arial Narrow"/>
                <w:b/>
                <w:bCs/>
                <w:color w:val="auto"/>
                <w:lang w:val="en-GB"/>
              </w:rPr>
            </w:pPr>
            <w:r w:rsidRPr="009A0A97">
              <w:rPr>
                <w:rFonts w:ascii="Arial Narrow" w:hAnsi="Arial Narrow"/>
                <w:b/>
                <w:bCs/>
                <w:color w:val="auto"/>
                <w:lang w:val="en-GB"/>
              </w:rPr>
              <w:t>Ocean drilling:</w:t>
            </w:r>
            <w:r w:rsidR="009A0A97">
              <w:rPr>
                <w:rFonts w:ascii="Arial Narrow" w:hAnsi="Arial Narrow"/>
                <w:b/>
                <w:bCs/>
                <w:color w:val="auto"/>
                <w:lang w:val="en-GB"/>
              </w:rPr>
              <w:t xml:space="preserve"> </w:t>
            </w:r>
            <w:r w:rsidRPr="009A0A97">
              <w:rPr>
                <w:rFonts w:ascii="Arial Narrow" w:hAnsi="Arial Narrow"/>
                <w:b/>
                <w:bCs/>
                <w:color w:val="auto"/>
                <w:lang w:val="en-GB"/>
              </w:rPr>
              <w:t>techniques and</w:t>
            </w:r>
            <w:r w:rsidR="009A0A97">
              <w:rPr>
                <w:rFonts w:ascii="Arial Narrow" w:hAnsi="Arial Narrow"/>
                <w:b/>
                <w:bCs/>
                <w:color w:val="auto"/>
                <w:lang w:val="en-GB"/>
              </w:rPr>
              <w:t xml:space="preserve"> </w:t>
            </w:r>
            <w:r w:rsidRPr="009A0A97">
              <w:rPr>
                <w:rFonts w:ascii="Arial Narrow" w:hAnsi="Arial Narrow"/>
                <w:b/>
                <w:bCs/>
                <w:color w:val="auto"/>
                <w:lang w:val="en-GB"/>
              </w:rPr>
              <w:t>scientific</w:t>
            </w:r>
            <w:r w:rsidR="009A0A97">
              <w:rPr>
                <w:rFonts w:ascii="Arial Narrow" w:hAnsi="Arial Narrow"/>
                <w:b/>
                <w:bCs/>
                <w:color w:val="auto"/>
                <w:lang w:val="en-GB"/>
              </w:rPr>
              <w:t xml:space="preserve"> </w:t>
            </w:r>
            <w:r w:rsidRPr="009A0A97">
              <w:rPr>
                <w:rFonts w:ascii="Arial Narrow" w:hAnsi="Arial Narrow"/>
                <w:b/>
                <w:bCs/>
                <w:color w:val="auto"/>
                <w:lang w:val="en-GB"/>
              </w:rPr>
              <w:t>applications</w:t>
            </w:r>
          </w:p>
          <w:p w14:paraId="6AFFA8D1" w14:textId="77777777" w:rsidR="00100B72" w:rsidRPr="009A0A97" w:rsidRDefault="00100B72" w:rsidP="00100B72">
            <w:pPr>
              <w:pStyle w:val="Default"/>
              <w:rPr>
                <w:rFonts w:ascii="Arial Narrow" w:hAnsi="Arial Narrow"/>
                <w:b/>
                <w:bCs/>
                <w:color w:val="auto"/>
                <w:lang w:val="en-GB"/>
              </w:rPr>
            </w:pPr>
          </w:p>
        </w:tc>
        <w:tc>
          <w:tcPr>
            <w:tcW w:w="1278" w:type="dxa"/>
            <w:tcBorders>
              <w:top w:val="single" w:sz="4" w:space="0" w:color="auto"/>
              <w:left w:val="single" w:sz="4" w:space="0" w:color="auto"/>
              <w:bottom w:val="single" w:sz="4" w:space="0" w:color="auto"/>
              <w:right w:val="single" w:sz="4" w:space="0" w:color="auto"/>
            </w:tcBorders>
          </w:tcPr>
          <w:p w14:paraId="6CFC388F" w14:textId="33A2E21E" w:rsidR="00100B72" w:rsidRDefault="00100B72" w:rsidP="00446B48">
            <w:pPr>
              <w:rPr>
                <w:rFonts w:ascii="Arial Narrow" w:hAnsi="Arial Narrow"/>
                <w:i/>
                <w:iCs/>
                <w:sz w:val="24"/>
                <w:szCs w:val="24"/>
                <w:lang w:val="en-GB"/>
              </w:rPr>
            </w:pPr>
            <w:r>
              <w:rPr>
                <w:rFonts w:ascii="Arial Narrow" w:hAnsi="Arial Narrow"/>
                <w:i/>
                <w:iCs/>
                <w:sz w:val="24"/>
                <w:szCs w:val="24"/>
                <w:lang w:val="en-GB"/>
              </w:rPr>
              <w:t>20</w:t>
            </w:r>
          </w:p>
        </w:tc>
        <w:tc>
          <w:tcPr>
            <w:tcW w:w="2179" w:type="dxa"/>
            <w:tcBorders>
              <w:top w:val="single" w:sz="4" w:space="0" w:color="auto"/>
              <w:left w:val="single" w:sz="4" w:space="0" w:color="auto"/>
              <w:bottom w:val="single" w:sz="4" w:space="0" w:color="auto"/>
              <w:right w:val="single" w:sz="4" w:space="0" w:color="auto"/>
            </w:tcBorders>
          </w:tcPr>
          <w:p w14:paraId="12A59D22" w14:textId="77777777" w:rsidR="00100B72" w:rsidRPr="0039710D" w:rsidRDefault="00100B72" w:rsidP="00100B72">
            <w:pPr>
              <w:rPr>
                <w:rFonts w:ascii="Arial Narrow" w:hAnsi="Arial Narrow"/>
                <w:i/>
                <w:iCs/>
                <w:sz w:val="24"/>
                <w:szCs w:val="24"/>
              </w:rPr>
            </w:pPr>
            <w:r w:rsidRPr="0039710D">
              <w:rPr>
                <w:rFonts w:ascii="Arial Narrow" w:hAnsi="Arial Narrow"/>
                <w:i/>
                <w:iCs/>
                <w:sz w:val="24"/>
                <w:szCs w:val="24"/>
              </w:rPr>
              <w:t>First year</w:t>
            </w:r>
          </w:p>
          <w:p w14:paraId="2312AFAD" w14:textId="7689DAD2" w:rsidR="00100B72" w:rsidRPr="0039710D" w:rsidRDefault="00100B72" w:rsidP="00100B72">
            <w:pPr>
              <w:rPr>
                <w:rFonts w:ascii="Arial Narrow" w:hAnsi="Arial Narrow"/>
                <w:i/>
                <w:iCs/>
                <w:sz w:val="24"/>
                <w:szCs w:val="24"/>
              </w:rPr>
            </w:pPr>
            <w:r w:rsidRPr="0039710D">
              <w:rPr>
                <w:rFonts w:ascii="Arial Narrow" w:hAnsi="Arial Narrow"/>
                <w:i/>
                <w:iCs/>
                <w:sz w:val="24"/>
                <w:szCs w:val="24"/>
              </w:rPr>
              <w:t>Second year</w:t>
            </w:r>
          </w:p>
        </w:tc>
        <w:tc>
          <w:tcPr>
            <w:tcW w:w="5670" w:type="dxa"/>
            <w:tcBorders>
              <w:top w:val="single" w:sz="4" w:space="0" w:color="auto"/>
              <w:left w:val="single" w:sz="4" w:space="0" w:color="auto"/>
              <w:bottom w:val="single" w:sz="4" w:space="0" w:color="auto"/>
              <w:right w:val="single" w:sz="4" w:space="0" w:color="auto"/>
            </w:tcBorders>
          </w:tcPr>
          <w:p w14:paraId="2A70F61E" w14:textId="51257A3E" w:rsidR="00100B72" w:rsidRPr="009A0A97" w:rsidRDefault="00100B72" w:rsidP="00100B72">
            <w:pPr>
              <w:pStyle w:val="Default"/>
              <w:rPr>
                <w:rFonts w:ascii="Arial Narrow" w:hAnsi="Arial Narrow" w:cstheme="minorBidi"/>
                <w:i/>
                <w:iCs/>
                <w:color w:val="auto"/>
                <w:lang w:val="en-GB"/>
              </w:rPr>
            </w:pPr>
            <w:r w:rsidRPr="009A0A97">
              <w:rPr>
                <w:rFonts w:ascii="Arial Narrow" w:hAnsi="Arial Narrow" w:cstheme="minorBidi"/>
                <w:i/>
                <w:iCs/>
                <w:color w:val="auto"/>
                <w:lang w:val="en-GB"/>
              </w:rPr>
              <w:t>The course introduces the main techniques of ocean</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drilling and their scientific applications in the Earth</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sciences. It provides an overview of methods for</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marine subsurface sampling and for the acquisition and</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analysis of geophysical data. Particular attention is</w:t>
            </w:r>
            <w:r w:rsidR="001F4198">
              <w:rPr>
                <w:rFonts w:ascii="Arial Narrow" w:hAnsi="Arial Narrow" w:cstheme="minorBidi"/>
                <w:i/>
                <w:iCs/>
                <w:color w:val="auto"/>
                <w:lang w:val="en-GB"/>
              </w:rPr>
              <w:t xml:space="preserve"> </w:t>
            </w:r>
            <w:r w:rsidRPr="009A0A97">
              <w:rPr>
                <w:rFonts w:ascii="Arial Narrow" w:hAnsi="Arial Narrow" w:cstheme="minorBidi"/>
                <w:i/>
                <w:iCs/>
                <w:color w:val="auto"/>
                <w:lang w:val="en-GB"/>
              </w:rPr>
              <w:t>devoted to the role of ocean drilling in reconstructing</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geological, tectonic, palaeoceanographic and</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palaeoclimatic processes. The course also presents case</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studies from international ocean drilling programmes,</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highlighting how marine drilling contributes to the</w:t>
            </w:r>
            <w:r w:rsidR="00D941E8">
              <w:rPr>
                <w:rFonts w:ascii="Arial Narrow" w:hAnsi="Arial Narrow" w:cstheme="minorBidi"/>
                <w:i/>
                <w:iCs/>
                <w:color w:val="auto"/>
                <w:lang w:val="en-GB"/>
              </w:rPr>
              <w:t xml:space="preserve"> </w:t>
            </w:r>
            <w:r w:rsidRPr="009A0A97">
              <w:rPr>
                <w:rFonts w:ascii="Arial Narrow" w:hAnsi="Arial Narrow" w:cstheme="minorBidi"/>
                <w:i/>
                <w:iCs/>
                <w:color w:val="auto"/>
                <w:lang w:val="en-GB"/>
              </w:rPr>
              <w:t>understanding of the Earth beneath the sea.</w:t>
            </w:r>
          </w:p>
          <w:p w14:paraId="1EEA3EB7" w14:textId="77777777" w:rsidR="00100B72" w:rsidRPr="009A0A97" w:rsidRDefault="00100B72" w:rsidP="00100B72">
            <w:pPr>
              <w:pStyle w:val="Default"/>
              <w:rPr>
                <w:rFonts w:ascii="Arial Narrow" w:hAnsi="Arial Narrow" w:cstheme="minorBidi"/>
                <w:i/>
                <w:iCs/>
                <w:color w:val="auto"/>
                <w:lang w:val="en-GB"/>
              </w:rPr>
            </w:pPr>
          </w:p>
        </w:tc>
        <w:tc>
          <w:tcPr>
            <w:tcW w:w="3544" w:type="dxa"/>
            <w:tcBorders>
              <w:top w:val="single" w:sz="4" w:space="0" w:color="auto"/>
              <w:left w:val="single" w:sz="4" w:space="0" w:color="auto"/>
              <w:bottom w:val="single" w:sz="4" w:space="0" w:color="auto"/>
              <w:right w:val="single" w:sz="4" w:space="0" w:color="auto"/>
            </w:tcBorders>
          </w:tcPr>
          <w:p w14:paraId="34982B99" w14:textId="0DD53EB2" w:rsidR="00100B72" w:rsidRPr="009A0A97" w:rsidRDefault="00100B72" w:rsidP="009A0A97">
            <w:pPr>
              <w:rPr>
                <w:rFonts w:ascii="Arial Narrow" w:hAnsi="Arial Narrow"/>
                <w:i/>
                <w:iCs/>
                <w:sz w:val="24"/>
                <w:szCs w:val="24"/>
                <w:lang w:val="en-GB"/>
              </w:rPr>
            </w:pPr>
            <w:r w:rsidRPr="009A0A97">
              <w:rPr>
                <w:rFonts w:ascii="Arial Narrow" w:hAnsi="Arial Narrow"/>
                <w:i/>
                <w:iCs/>
                <w:sz w:val="24"/>
                <w:szCs w:val="24"/>
                <w:lang w:val="en-GB"/>
              </w:rPr>
              <w:t>Online</w:t>
            </w:r>
            <w:r w:rsidR="009A0A97">
              <w:rPr>
                <w:rFonts w:ascii="Arial Narrow" w:hAnsi="Arial Narrow"/>
                <w:i/>
                <w:iCs/>
                <w:sz w:val="24"/>
                <w:szCs w:val="24"/>
                <w:lang w:val="en-GB"/>
              </w:rPr>
              <w:t xml:space="preserve"> </w:t>
            </w:r>
            <w:r w:rsidRPr="009A0A97">
              <w:rPr>
                <w:rFonts w:ascii="Arial Narrow" w:hAnsi="Arial Narrow"/>
                <w:i/>
                <w:iCs/>
                <w:sz w:val="24"/>
                <w:szCs w:val="24"/>
                <w:lang w:val="en-GB"/>
              </w:rPr>
              <w:t>course</w:t>
            </w:r>
            <w:r w:rsidR="009A0A97">
              <w:rPr>
                <w:rFonts w:ascii="Arial Narrow" w:hAnsi="Arial Narrow"/>
                <w:i/>
                <w:iCs/>
                <w:sz w:val="24"/>
                <w:szCs w:val="24"/>
                <w:lang w:val="en-GB"/>
              </w:rPr>
              <w:t xml:space="preserve"> </w:t>
            </w:r>
            <w:r w:rsidRPr="009A0A97">
              <w:rPr>
                <w:rFonts w:ascii="Arial Narrow" w:hAnsi="Arial Narrow"/>
                <w:i/>
                <w:iCs/>
                <w:sz w:val="24"/>
                <w:szCs w:val="24"/>
                <w:lang w:val="en-GB"/>
              </w:rPr>
              <w:t>delivered</w:t>
            </w:r>
            <w:r w:rsidR="009A0A97">
              <w:rPr>
                <w:rFonts w:ascii="Arial Narrow" w:hAnsi="Arial Narrow"/>
                <w:i/>
                <w:iCs/>
                <w:sz w:val="24"/>
                <w:szCs w:val="24"/>
                <w:lang w:val="en-GB"/>
              </w:rPr>
              <w:t xml:space="preserve"> </w:t>
            </w:r>
            <w:r w:rsidRPr="009A0A97">
              <w:rPr>
                <w:rFonts w:ascii="Arial Narrow" w:hAnsi="Arial Narrow"/>
                <w:i/>
                <w:iCs/>
                <w:sz w:val="24"/>
                <w:szCs w:val="24"/>
                <w:lang w:val="en-GB"/>
              </w:rPr>
              <w:t>by UdA</w:t>
            </w:r>
          </w:p>
          <w:p w14:paraId="1B74B52B" w14:textId="77777777" w:rsidR="00100B72" w:rsidRPr="009A0A97" w:rsidRDefault="00100B72" w:rsidP="009A0A97">
            <w:pPr>
              <w:rPr>
                <w:rFonts w:ascii="Arial Narrow" w:hAnsi="Arial Narrow"/>
                <w:i/>
                <w:iCs/>
                <w:sz w:val="24"/>
                <w:szCs w:val="24"/>
                <w:lang w:val="en-GB"/>
              </w:rPr>
            </w:pPr>
          </w:p>
        </w:tc>
      </w:tr>
    </w:tbl>
    <w:p w14:paraId="28B0905A" w14:textId="77777777" w:rsidR="00BF79B7" w:rsidRPr="00996556" w:rsidRDefault="00BF79B7" w:rsidP="00BF79B7">
      <w:pPr>
        <w:rPr>
          <w:lang w:val="en-GB"/>
        </w:rPr>
      </w:pPr>
    </w:p>
    <w:sectPr w:rsidR="00BF79B7" w:rsidRPr="00996556" w:rsidSect="00BF79B7">
      <w:pgSz w:w="16838" w:h="11906" w:orient="landscape"/>
      <w:pgMar w:top="1134" w:right="141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3B11F" w14:textId="77777777" w:rsidR="00DC4752" w:rsidRDefault="00DC4752" w:rsidP="00BF79B7">
      <w:pPr>
        <w:spacing w:after="0" w:line="240" w:lineRule="auto"/>
      </w:pPr>
      <w:r>
        <w:separator/>
      </w:r>
    </w:p>
  </w:endnote>
  <w:endnote w:type="continuationSeparator" w:id="0">
    <w:p w14:paraId="79E29B52" w14:textId="77777777" w:rsidR="00DC4752" w:rsidRDefault="00DC4752" w:rsidP="00BF7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2005A" w14:textId="77777777" w:rsidR="00DC4752" w:rsidRDefault="00DC4752" w:rsidP="00BF79B7">
      <w:pPr>
        <w:spacing w:after="0" w:line="240" w:lineRule="auto"/>
      </w:pPr>
      <w:r>
        <w:separator/>
      </w:r>
    </w:p>
  </w:footnote>
  <w:footnote w:type="continuationSeparator" w:id="0">
    <w:p w14:paraId="3A2A066D" w14:textId="77777777" w:rsidR="00DC4752" w:rsidRDefault="00DC4752" w:rsidP="00BF79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467"/>
    <w:rsid w:val="00013B6B"/>
    <w:rsid w:val="00100B72"/>
    <w:rsid w:val="001156DB"/>
    <w:rsid w:val="001F4198"/>
    <w:rsid w:val="001F60E9"/>
    <w:rsid w:val="00367C4E"/>
    <w:rsid w:val="0039710D"/>
    <w:rsid w:val="003F6C06"/>
    <w:rsid w:val="00446B48"/>
    <w:rsid w:val="00452156"/>
    <w:rsid w:val="004C7B18"/>
    <w:rsid w:val="004D0076"/>
    <w:rsid w:val="00541FD8"/>
    <w:rsid w:val="0058666C"/>
    <w:rsid w:val="0078695C"/>
    <w:rsid w:val="00990977"/>
    <w:rsid w:val="00996556"/>
    <w:rsid w:val="009A0A97"/>
    <w:rsid w:val="009C462D"/>
    <w:rsid w:val="009F1885"/>
    <w:rsid w:val="009F309E"/>
    <w:rsid w:val="00A557B7"/>
    <w:rsid w:val="00AA1CDB"/>
    <w:rsid w:val="00AF6467"/>
    <w:rsid w:val="00B12CAC"/>
    <w:rsid w:val="00B81D3A"/>
    <w:rsid w:val="00BF63A3"/>
    <w:rsid w:val="00BF79B7"/>
    <w:rsid w:val="00C956C7"/>
    <w:rsid w:val="00D941E8"/>
    <w:rsid w:val="00DC4752"/>
    <w:rsid w:val="00E734C8"/>
    <w:rsid w:val="00EA2BC2"/>
    <w:rsid w:val="00F2458F"/>
    <w:rsid w:val="00F266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0D2DA"/>
  <w15:chartTrackingRefBased/>
  <w15:docId w15:val="{B1B759AB-8BF7-4193-BB52-CA0A27106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AF64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AF64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AF6467"/>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AF6467"/>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AF6467"/>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AF646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AF646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AF646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AF646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F6467"/>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AF646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AF6467"/>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AF6467"/>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AF6467"/>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AF646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AF646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AF646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AF6467"/>
    <w:rPr>
      <w:rFonts w:eastAsiaTheme="majorEastAsia" w:cstheme="majorBidi"/>
      <w:color w:val="272727" w:themeColor="text1" w:themeTint="D8"/>
    </w:rPr>
  </w:style>
  <w:style w:type="paragraph" w:styleId="Titolo">
    <w:name w:val="Title"/>
    <w:basedOn w:val="Normale"/>
    <w:next w:val="Normale"/>
    <w:link w:val="TitoloCarattere"/>
    <w:uiPriority w:val="10"/>
    <w:qFormat/>
    <w:rsid w:val="00AF64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F646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AF646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AF646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AF646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AF6467"/>
    <w:rPr>
      <w:i/>
      <w:iCs/>
      <w:color w:val="404040" w:themeColor="text1" w:themeTint="BF"/>
    </w:rPr>
  </w:style>
  <w:style w:type="paragraph" w:styleId="Paragrafoelenco">
    <w:name w:val="List Paragraph"/>
    <w:basedOn w:val="Normale"/>
    <w:uiPriority w:val="34"/>
    <w:qFormat/>
    <w:rsid w:val="00AF6467"/>
    <w:pPr>
      <w:ind w:left="720"/>
      <w:contextualSpacing/>
    </w:pPr>
  </w:style>
  <w:style w:type="character" w:styleId="Enfasiintensa">
    <w:name w:val="Intense Emphasis"/>
    <w:basedOn w:val="Carpredefinitoparagrafo"/>
    <w:uiPriority w:val="21"/>
    <w:qFormat/>
    <w:rsid w:val="00AF6467"/>
    <w:rPr>
      <w:i/>
      <w:iCs/>
      <w:color w:val="0F4761" w:themeColor="accent1" w:themeShade="BF"/>
    </w:rPr>
  </w:style>
  <w:style w:type="paragraph" w:styleId="Citazioneintensa">
    <w:name w:val="Intense Quote"/>
    <w:basedOn w:val="Normale"/>
    <w:next w:val="Normale"/>
    <w:link w:val="CitazioneintensaCarattere"/>
    <w:uiPriority w:val="30"/>
    <w:qFormat/>
    <w:rsid w:val="00AF64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AF6467"/>
    <w:rPr>
      <w:i/>
      <w:iCs/>
      <w:color w:val="0F4761" w:themeColor="accent1" w:themeShade="BF"/>
    </w:rPr>
  </w:style>
  <w:style w:type="character" w:styleId="Riferimentointenso">
    <w:name w:val="Intense Reference"/>
    <w:basedOn w:val="Carpredefinitoparagrafo"/>
    <w:uiPriority w:val="32"/>
    <w:qFormat/>
    <w:rsid w:val="00AF6467"/>
    <w:rPr>
      <w:b/>
      <w:bCs/>
      <w:smallCaps/>
      <w:color w:val="0F4761" w:themeColor="accent1" w:themeShade="BF"/>
      <w:spacing w:val="5"/>
    </w:rPr>
  </w:style>
  <w:style w:type="paragraph" w:styleId="Intestazione">
    <w:name w:val="header"/>
    <w:basedOn w:val="Normale"/>
    <w:link w:val="IntestazioneCarattere"/>
    <w:uiPriority w:val="99"/>
    <w:unhideWhenUsed/>
    <w:rsid w:val="00BF79B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F79B7"/>
  </w:style>
  <w:style w:type="paragraph" w:styleId="Pidipagina">
    <w:name w:val="footer"/>
    <w:basedOn w:val="Normale"/>
    <w:link w:val="PidipaginaCarattere"/>
    <w:uiPriority w:val="99"/>
    <w:unhideWhenUsed/>
    <w:rsid w:val="00BF79B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F79B7"/>
  </w:style>
  <w:style w:type="paragraph" w:customStyle="1" w:styleId="Default">
    <w:name w:val="Default"/>
    <w:rsid w:val="0039710D"/>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9</Pages>
  <Words>2622</Words>
  <Characters>14952</Characters>
  <Application>Microsoft Office Word</Application>
  <DocSecurity>0</DocSecurity>
  <Lines>124</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giovanna vessia</dc:creator>
  <cp:keywords/>
  <dc:description/>
  <cp:lastModifiedBy>giovanna vessia</cp:lastModifiedBy>
  <cp:revision>27</cp:revision>
  <dcterms:created xsi:type="dcterms:W3CDTF">2026-06-04T15:46:00Z</dcterms:created>
  <dcterms:modified xsi:type="dcterms:W3CDTF">2026-06-04T20:08:00Z</dcterms:modified>
</cp:coreProperties>
</file>